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08A7" w14:textId="77777777" w:rsidR="008174BB" w:rsidRPr="0019539F" w:rsidRDefault="008174BB" w:rsidP="008174BB">
      <w:pPr>
        <w:spacing w:after="0" w:line="240" w:lineRule="auto"/>
        <w:jc w:val="center"/>
        <w:rPr>
          <w:b/>
          <w:bCs/>
        </w:rPr>
      </w:pPr>
      <w:r w:rsidRPr="0019539F">
        <w:rPr>
          <w:b/>
          <w:bCs/>
        </w:rPr>
        <w:t>Secretary Speaker Series</w:t>
      </w:r>
    </w:p>
    <w:p w14:paraId="718BDA21" w14:textId="086137CE" w:rsidR="00F27E7B" w:rsidRPr="00F27E7B" w:rsidRDefault="00F27E7B" w:rsidP="00F27E7B">
      <w:pPr>
        <w:spacing w:after="0" w:line="240" w:lineRule="auto"/>
        <w:jc w:val="center"/>
        <w:rPr>
          <w:b/>
          <w:bCs/>
        </w:rPr>
      </w:pPr>
      <w:r w:rsidRPr="00F27E7B">
        <w:rPr>
          <w:b/>
          <w:bCs/>
        </w:rPr>
        <w:t>FORCES FOR</w:t>
      </w:r>
      <w:r w:rsidR="00811FAF">
        <w:rPr>
          <w:b/>
          <w:bCs/>
        </w:rPr>
        <w:t xml:space="preserve"> </w:t>
      </w:r>
      <w:r w:rsidRPr="00F27E7B">
        <w:rPr>
          <w:b/>
          <w:bCs/>
        </w:rPr>
        <w:t>NATURE</w:t>
      </w:r>
    </w:p>
    <w:p w14:paraId="232A526C" w14:textId="1D3C1D26" w:rsidR="00D67765" w:rsidRDefault="00F27E7B" w:rsidP="00F27E7B">
      <w:pPr>
        <w:spacing w:after="0" w:line="240" w:lineRule="auto"/>
        <w:jc w:val="center"/>
        <w:rPr>
          <w:b/>
          <w:bCs/>
        </w:rPr>
      </w:pPr>
      <w:r w:rsidRPr="00F27E7B">
        <w:rPr>
          <w:b/>
          <w:bCs/>
        </w:rPr>
        <w:t>Women Driving Conservation Amid National Challenges</w:t>
      </w:r>
    </w:p>
    <w:p w14:paraId="610488B8" w14:textId="23655C50" w:rsidR="008174BB" w:rsidRDefault="00D67765" w:rsidP="00607D81">
      <w:pPr>
        <w:spacing w:after="0" w:line="240" w:lineRule="auto"/>
        <w:jc w:val="center"/>
        <w:rPr>
          <w:b/>
          <w:bCs/>
        </w:rPr>
      </w:pPr>
      <w:r>
        <w:rPr>
          <w:b/>
          <w:bCs/>
        </w:rPr>
        <w:t xml:space="preserve"> </w:t>
      </w:r>
      <w:r w:rsidR="00811FAF">
        <w:rPr>
          <w:b/>
          <w:bCs/>
        </w:rPr>
        <w:t>Thursday</w:t>
      </w:r>
      <w:r w:rsidR="008174BB">
        <w:rPr>
          <w:b/>
          <w:bCs/>
        </w:rPr>
        <w:t xml:space="preserve">, </w:t>
      </w:r>
      <w:r w:rsidR="00811FAF">
        <w:rPr>
          <w:b/>
          <w:bCs/>
        </w:rPr>
        <w:t>March 26</w:t>
      </w:r>
      <w:r w:rsidR="008C019E">
        <w:rPr>
          <w:b/>
          <w:bCs/>
        </w:rPr>
        <w:t>, 2026</w:t>
      </w:r>
    </w:p>
    <w:p w14:paraId="1134436D" w14:textId="77777777" w:rsidR="00FD2727" w:rsidRPr="00607D81" w:rsidRDefault="00FD2727" w:rsidP="006D3B20">
      <w:pPr>
        <w:spacing w:after="0" w:line="240" w:lineRule="auto"/>
        <w:rPr>
          <w:b/>
          <w:bCs/>
        </w:rPr>
      </w:pPr>
    </w:p>
    <w:p w14:paraId="76F4824F" w14:textId="7C7EF787" w:rsidR="008174BB" w:rsidRDefault="00FD2727" w:rsidP="008174BB">
      <w:pPr>
        <w:spacing w:after="0" w:line="240" w:lineRule="auto"/>
        <w:rPr>
          <w:bCs/>
        </w:rPr>
      </w:pPr>
      <w:r>
        <w:rPr>
          <w:bCs/>
        </w:rPr>
        <w:t xml:space="preserve">Secretary Speaker Series: </w:t>
      </w:r>
      <w:hyperlink r:id="rId8" w:history="1">
        <w:r w:rsidRPr="00E5514F">
          <w:rPr>
            <w:rStyle w:val="Hyperlink"/>
            <w:bCs/>
          </w:rPr>
          <w:t>https://resources.ca.gov/About-Us/Secretary-Speaker-Series</w:t>
        </w:r>
      </w:hyperlink>
      <w:r>
        <w:rPr>
          <w:bCs/>
        </w:rPr>
        <w:t xml:space="preserve"> </w:t>
      </w:r>
    </w:p>
    <w:p w14:paraId="1EBDB14F" w14:textId="77777777" w:rsidR="00FD2727" w:rsidRDefault="00FD2727" w:rsidP="008174BB">
      <w:pPr>
        <w:spacing w:after="0" w:line="240" w:lineRule="auto"/>
        <w:rPr>
          <w:bCs/>
        </w:rPr>
      </w:pPr>
    </w:p>
    <w:p w14:paraId="5819085C" w14:textId="5CD4F0EF" w:rsidR="00FD2727" w:rsidRPr="00FD2727" w:rsidRDefault="00FD2727" w:rsidP="008174BB">
      <w:pPr>
        <w:spacing w:after="0" w:line="240" w:lineRule="auto"/>
        <w:rPr>
          <w:b/>
        </w:rPr>
      </w:pPr>
      <w:r w:rsidRPr="00FD2727">
        <w:rPr>
          <w:b/>
        </w:rPr>
        <w:t>California Natural Resources Agency Secretary Wade Crowfoot</w:t>
      </w:r>
    </w:p>
    <w:p w14:paraId="6044DCD7" w14:textId="7A1ACD69" w:rsidR="00FD2727" w:rsidRDefault="00FD2727" w:rsidP="008174BB">
      <w:pPr>
        <w:spacing w:after="0" w:line="240" w:lineRule="auto"/>
        <w:rPr>
          <w:bCs/>
        </w:rPr>
      </w:pPr>
      <w:hyperlink r:id="rId9" w:history="1">
        <w:r w:rsidRPr="00E5514F">
          <w:rPr>
            <w:rStyle w:val="Hyperlink"/>
            <w:bCs/>
          </w:rPr>
          <w:t>https://resources.ca.gov/About-Us/Who-We-Are/Secretary-for-Natural-Resources</w:t>
        </w:r>
      </w:hyperlink>
      <w:r>
        <w:rPr>
          <w:bCs/>
        </w:rPr>
        <w:t xml:space="preserve"> </w:t>
      </w:r>
    </w:p>
    <w:p w14:paraId="027AAF98" w14:textId="77777777" w:rsidR="00CE2399" w:rsidRDefault="00CE2399" w:rsidP="008174BB">
      <w:pPr>
        <w:spacing w:after="0" w:line="240" w:lineRule="auto"/>
        <w:rPr>
          <w:bCs/>
        </w:rPr>
      </w:pPr>
    </w:p>
    <w:p w14:paraId="68C6CD74" w14:textId="52D819AC" w:rsidR="002200A7" w:rsidRPr="002200A7" w:rsidRDefault="002200A7" w:rsidP="002200A7">
      <w:pPr>
        <w:spacing w:after="0" w:line="240" w:lineRule="auto"/>
        <w:rPr>
          <w:b/>
          <w:bCs/>
        </w:rPr>
      </w:pPr>
      <w:r w:rsidRPr="002200A7">
        <w:rPr>
          <w:b/>
          <w:bCs/>
        </w:rPr>
        <w:t>Celebrate this year’s Women’s History Month</w:t>
      </w:r>
      <w:r w:rsidR="003432E9" w:rsidRPr="00811FAF">
        <w:rPr>
          <w:b/>
          <w:bCs/>
        </w:rPr>
        <w:t xml:space="preserve"> </w:t>
      </w:r>
      <w:r w:rsidRPr="002200A7">
        <w:rPr>
          <w:b/>
          <w:bCs/>
        </w:rPr>
        <w:t>with our theme “Women Cultivating Community:</w:t>
      </w:r>
    </w:p>
    <w:p w14:paraId="6EB04F3B" w14:textId="778070F3" w:rsidR="002200A7" w:rsidRPr="002200A7" w:rsidRDefault="002200A7" w:rsidP="002200A7">
      <w:pPr>
        <w:spacing w:after="0" w:line="240" w:lineRule="auto"/>
        <w:rPr>
          <w:b/>
          <w:bCs/>
        </w:rPr>
      </w:pPr>
      <w:r w:rsidRPr="002200A7">
        <w:rPr>
          <w:b/>
          <w:bCs/>
        </w:rPr>
        <w:t>Leading Her Way,” which honors the incredible</w:t>
      </w:r>
      <w:r w:rsidR="003432E9" w:rsidRPr="00811FAF">
        <w:rPr>
          <w:b/>
          <w:bCs/>
        </w:rPr>
        <w:t xml:space="preserve"> </w:t>
      </w:r>
      <w:r w:rsidRPr="002200A7">
        <w:rPr>
          <w:b/>
          <w:bCs/>
        </w:rPr>
        <w:t>women shaping our communities and leading</w:t>
      </w:r>
    </w:p>
    <w:p w14:paraId="0BF2C450" w14:textId="7CDC89E2" w:rsidR="002200A7" w:rsidRPr="00811FAF" w:rsidRDefault="002200A7" w:rsidP="002200A7">
      <w:pPr>
        <w:spacing w:after="0" w:line="240" w:lineRule="auto"/>
        <w:rPr>
          <w:b/>
          <w:bCs/>
        </w:rPr>
      </w:pPr>
      <w:r w:rsidRPr="00811FAF">
        <w:rPr>
          <w:b/>
          <w:bCs/>
        </w:rPr>
        <w:t>with purpose.</w:t>
      </w:r>
    </w:p>
    <w:p w14:paraId="04B63C22" w14:textId="76FF92A5" w:rsidR="003432E9" w:rsidRPr="00811FAF" w:rsidRDefault="00491687" w:rsidP="002200A7">
      <w:pPr>
        <w:spacing w:after="0" w:line="240" w:lineRule="auto"/>
      </w:pPr>
      <w:hyperlink r:id="rId10" w:history="1">
        <w:r w:rsidRPr="00811FAF">
          <w:rPr>
            <w:rStyle w:val="Hyperlink"/>
          </w:rPr>
          <w:t>https://resources.ca.gov/WOMENSHISTORYMONTH</w:t>
        </w:r>
      </w:hyperlink>
    </w:p>
    <w:p w14:paraId="5B898416" w14:textId="5F451EE1" w:rsidR="00491687" w:rsidRDefault="00A31CBC" w:rsidP="002200A7">
      <w:pPr>
        <w:spacing w:after="0" w:line="240" w:lineRule="auto"/>
      </w:pPr>
      <w:r w:rsidRPr="00811FAF">
        <w:t>Celebrate this year’s Women’s History Month with our theme “Moving Forward Together! Women Educating and Inspiring Generations” The theme celebrates the collective strength and influence of women who have dedicated their lives to education, mentorship, and leadership.</w:t>
      </w:r>
    </w:p>
    <w:p w14:paraId="436CC834" w14:textId="77777777" w:rsidR="00A3389F" w:rsidRDefault="00A3389F" w:rsidP="002200A7">
      <w:pPr>
        <w:spacing w:after="0" w:line="240" w:lineRule="auto"/>
      </w:pPr>
    </w:p>
    <w:p w14:paraId="7779717A" w14:textId="446FCB40" w:rsidR="00A3389F" w:rsidRDefault="00242F5C" w:rsidP="002200A7">
      <w:pPr>
        <w:spacing w:after="0" w:line="240" w:lineRule="auto"/>
      </w:pPr>
      <w:r>
        <w:t xml:space="preserve">California’s </w:t>
      </w:r>
      <w:r w:rsidR="008D5380">
        <w:t>W</w:t>
      </w:r>
      <w:r>
        <w:t xml:space="preserve">ater </w:t>
      </w:r>
      <w:r w:rsidR="008D5380">
        <w:t>F</w:t>
      </w:r>
      <w:r>
        <w:t xml:space="preserve">uture: </w:t>
      </w:r>
      <w:r w:rsidR="001F76F0">
        <w:t xml:space="preserve">Register at </w:t>
      </w:r>
      <w:hyperlink r:id="rId11" w:history="1">
        <w:r w:rsidR="00151092" w:rsidRPr="00027CA9">
          <w:rPr>
            <w:rStyle w:val="Hyperlink"/>
          </w:rPr>
          <w:t>https://bit.ly/state-water-plan</w:t>
        </w:r>
      </w:hyperlink>
      <w:r w:rsidR="00151092">
        <w:t xml:space="preserve"> </w:t>
      </w:r>
    </w:p>
    <w:p w14:paraId="2282E827" w14:textId="77777777" w:rsidR="00E50F7E" w:rsidRDefault="00E50F7E" w:rsidP="002200A7">
      <w:pPr>
        <w:spacing w:after="0" w:line="240" w:lineRule="auto"/>
      </w:pPr>
    </w:p>
    <w:p w14:paraId="29AA38E8" w14:textId="77777777" w:rsidR="00E50F7E" w:rsidRPr="0096567A" w:rsidRDefault="00E50F7E" w:rsidP="00E50F7E">
      <w:pPr>
        <w:spacing w:after="0" w:line="240" w:lineRule="auto"/>
        <w:rPr>
          <w:b/>
          <w:bCs/>
          <w:highlight w:val="yellow"/>
        </w:rPr>
      </w:pPr>
      <w:proofErr w:type="spellStart"/>
      <w:r w:rsidRPr="001327A5">
        <w:rPr>
          <w:b/>
          <w:bCs/>
        </w:rPr>
        <w:t>Anecita</w:t>
      </w:r>
      <w:proofErr w:type="spellEnd"/>
      <w:r w:rsidRPr="001327A5">
        <w:rPr>
          <w:b/>
          <w:bCs/>
        </w:rPr>
        <w:t xml:space="preserve"> Agustinez, Tribal Affairs Executive Manager, Department of Water Resources</w:t>
      </w:r>
    </w:p>
    <w:p w14:paraId="3E774F5D" w14:textId="77777777" w:rsidR="001A6AAC" w:rsidRDefault="00E50F7E" w:rsidP="00E50F7E">
      <w:pPr>
        <w:spacing w:after="0" w:line="240" w:lineRule="auto"/>
        <w:rPr>
          <w:b/>
        </w:rPr>
      </w:pPr>
      <w:r w:rsidRPr="00AB6CE7">
        <w:rPr>
          <w:b/>
        </w:rPr>
        <w:t xml:space="preserve">Department of Water’s Resources Executive Team Link: </w:t>
      </w:r>
    </w:p>
    <w:p w14:paraId="4D4A667E" w14:textId="5C273A12" w:rsidR="007C0451" w:rsidRDefault="001A6AAC" w:rsidP="00E50F7E">
      <w:pPr>
        <w:spacing w:after="0" w:line="240" w:lineRule="auto"/>
      </w:pPr>
      <w:hyperlink r:id="rId12" w:history="1">
        <w:r w:rsidRPr="00027CA9">
          <w:rPr>
            <w:rStyle w:val="Hyperlink"/>
          </w:rPr>
          <w:t>https://water.ca.gov/About/Executive-Team</w:t>
        </w:r>
      </w:hyperlink>
      <w:r>
        <w:t xml:space="preserve"> </w:t>
      </w:r>
    </w:p>
    <w:p w14:paraId="0931286F" w14:textId="77777777" w:rsidR="00C4195E" w:rsidRDefault="00C4195E" w:rsidP="00E50F7E">
      <w:pPr>
        <w:spacing w:after="0" w:line="240" w:lineRule="auto"/>
        <w:rPr>
          <w:b/>
        </w:rPr>
      </w:pPr>
    </w:p>
    <w:p w14:paraId="3C5FABF1" w14:textId="18737A6F" w:rsidR="00C4195E" w:rsidRPr="00AB6CE7" w:rsidRDefault="00C4195E" w:rsidP="00E50F7E">
      <w:pPr>
        <w:spacing w:after="0" w:line="240" w:lineRule="auto"/>
        <w:rPr>
          <w:b/>
        </w:rPr>
      </w:pPr>
      <w:r>
        <w:rPr>
          <w:b/>
        </w:rPr>
        <w:t>DWR Tribal Policy</w:t>
      </w:r>
    </w:p>
    <w:p w14:paraId="4FEB6F4C" w14:textId="0B8BE22A" w:rsidR="00B74B3F" w:rsidRDefault="00C4195E" w:rsidP="00E50F7E">
      <w:pPr>
        <w:spacing w:after="0" w:line="240" w:lineRule="auto"/>
        <w:rPr>
          <w:b/>
        </w:rPr>
      </w:pPr>
      <w:hyperlink r:id="rId13" w:history="1">
        <w:r w:rsidRPr="00027CA9">
          <w:rPr>
            <w:rStyle w:val="Hyperlink"/>
            <w:b/>
          </w:rPr>
          <w:t>https://water.ca.gov/About/Tribal-Policy</w:t>
        </w:r>
      </w:hyperlink>
      <w:r>
        <w:rPr>
          <w:b/>
        </w:rPr>
        <w:t xml:space="preserve"> </w:t>
      </w:r>
    </w:p>
    <w:p w14:paraId="7A5DA17F" w14:textId="104C0869" w:rsidR="00E50F7E" w:rsidRPr="00AB6CE7" w:rsidRDefault="00E50F7E" w:rsidP="00E50F7E">
      <w:pPr>
        <w:spacing w:after="0" w:line="240" w:lineRule="auto"/>
        <w:rPr>
          <w:b/>
        </w:rPr>
      </w:pPr>
      <w:r w:rsidRPr="00AB6CE7">
        <w:rPr>
          <w:b/>
        </w:rPr>
        <w:t xml:space="preserve">Bio: </w:t>
      </w:r>
    </w:p>
    <w:p w14:paraId="6016C361" w14:textId="77777777" w:rsidR="00B74B3F" w:rsidRPr="00B74B3F" w:rsidRDefault="00B74B3F" w:rsidP="00B74B3F">
      <w:pPr>
        <w:spacing w:after="0" w:line="240" w:lineRule="auto"/>
        <w:rPr>
          <w:bCs/>
        </w:rPr>
      </w:pPr>
      <w:proofErr w:type="spellStart"/>
      <w:r w:rsidRPr="00B74B3F">
        <w:rPr>
          <w:b/>
          <w:bCs/>
        </w:rPr>
        <w:t>Anecita</w:t>
      </w:r>
      <w:proofErr w:type="spellEnd"/>
      <w:r w:rsidRPr="00B74B3F">
        <w:rPr>
          <w:b/>
          <w:bCs/>
        </w:rPr>
        <w:t xml:space="preserve"> Agustinez</w:t>
      </w:r>
      <w:r w:rsidRPr="00B74B3F">
        <w:rPr>
          <w:bCs/>
        </w:rPr>
        <w:t xml:space="preserve"> has served as our Tribal Affairs Executive Manager since August 2013. </w:t>
      </w:r>
      <w:proofErr w:type="spellStart"/>
      <w:r w:rsidRPr="00B74B3F">
        <w:rPr>
          <w:bCs/>
        </w:rPr>
        <w:t>Agustinez</w:t>
      </w:r>
      <w:proofErr w:type="spellEnd"/>
      <w:r w:rsidRPr="00B74B3F">
        <w:rPr>
          <w:bCs/>
        </w:rPr>
        <w:t xml:space="preserve"> has over 30 years of advocacy experience on behalf of California’s Native American tribes. She provides policy support and recommendations regarding tribal issues to the director and chief deputy director and has been actively engaged with our projects and programs, assisting with tribal consultation and development of the DWR Tribal Consultation Policy.</w:t>
      </w:r>
      <w:r w:rsidRPr="00B74B3F">
        <w:rPr>
          <w:bCs/>
        </w:rPr>
        <w:br/>
      </w:r>
    </w:p>
    <w:p w14:paraId="35BD5435" w14:textId="64523EB9" w:rsidR="002200A7" w:rsidRDefault="00B74B3F" w:rsidP="00B74B3F">
      <w:pPr>
        <w:spacing w:after="0" w:line="240" w:lineRule="auto"/>
        <w:rPr>
          <w:bCs/>
        </w:rPr>
      </w:pPr>
      <w:r w:rsidRPr="00B74B3F">
        <w:rPr>
          <w:bCs/>
        </w:rPr>
        <w:t>Before joining DWR, Agustinez served as the Native American liaison and manager of the Office of Legislative and External Affairs and the Office of Health Access at the Department of Health Care Services. She previously served as the assistant director of the Office of Native American Affairs at the Department of Justice in the Office of the Attorney General. Her experience includes developing and conducting training in the areas of tribal consultation and cultural competency. Agustinez studied political science at Stanford University and is a tribal citizen of the Dine (Navajo) nation.</w:t>
      </w:r>
    </w:p>
    <w:p w14:paraId="476A4AA3" w14:textId="77777777" w:rsidR="006A30E6" w:rsidRDefault="006A30E6" w:rsidP="00B74B3F">
      <w:pPr>
        <w:spacing w:after="0" w:line="240" w:lineRule="auto"/>
        <w:rPr>
          <w:bCs/>
        </w:rPr>
      </w:pPr>
    </w:p>
    <w:p w14:paraId="632E9EDB" w14:textId="3AC8745D" w:rsidR="006A30E6" w:rsidRPr="006A30E6" w:rsidRDefault="006A30E6" w:rsidP="00B74B3F">
      <w:pPr>
        <w:spacing w:after="0" w:line="240" w:lineRule="auto"/>
        <w:rPr>
          <w:b/>
        </w:rPr>
      </w:pPr>
      <w:r w:rsidRPr="006A30E6">
        <w:rPr>
          <w:b/>
        </w:rPr>
        <w:t>How Tribes Can Engage in IRWM.pdf</w:t>
      </w:r>
    </w:p>
    <w:p w14:paraId="49464A43" w14:textId="4FEE69FC" w:rsidR="006A30E6" w:rsidRDefault="006A30E6" w:rsidP="00B74B3F">
      <w:pPr>
        <w:spacing w:after="0" w:line="240" w:lineRule="auto"/>
        <w:rPr>
          <w:bCs/>
        </w:rPr>
      </w:pPr>
      <w:hyperlink r:id="rId14" w:history="1">
        <w:r w:rsidRPr="00027CA9">
          <w:rPr>
            <w:rStyle w:val="Hyperlink"/>
            <w:bCs/>
          </w:rPr>
          <w:t>https://water.ca.gov/-/media/DWR-Website/Web-Pages/About/Tribal/Files/IRWM/How-Tribes-Can-Engage-in-IRWM.pdf</w:t>
        </w:r>
      </w:hyperlink>
      <w:r>
        <w:rPr>
          <w:bCs/>
        </w:rPr>
        <w:t xml:space="preserve"> </w:t>
      </w:r>
    </w:p>
    <w:p w14:paraId="6E92C993" w14:textId="77777777" w:rsidR="00B74B3F" w:rsidRDefault="00B74B3F" w:rsidP="00B74B3F">
      <w:pPr>
        <w:spacing w:after="0" w:line="240" w:lineRule="auto"/>
        <w:rPr>
          <w:b/>
          <w:highlight w:val="yellow"/>
        </w:rPr>
      </w:pPr>
    </w:p>
    <w:p w14:paraId="3144599B" w14:textId="105E7EF4" w:rsidR="00567411" w:rsidRPr="0096567A" w:rsidRDefault="0096567A" w:rsidP="008174BB">
      <w:pPr>
        <w:spacing w:after="0" w:line="240" w:lineRule="auto"/>
        <w:rPr>
          <w:b/>
          <w:bCs/>
          <w:highlight w:val="yellow"/>
        </w:rPr>
      </w:pPr>
      <w:r w:rsidRPr="0096567A">
        <w:rPr>
          <w:b/>
          <w:bCs/>
        </w:rPr>
        <w:t>Meghan Hertel, Director, California Department of Fish and Wildlife</w:t>
      </w:r>
    </w:p>
    <w:p w14:paraId="579F488A" w14:textId="77777777" w:rsidR="00F625BD" w:rsidRPr="00D6655C" w:rsidRDefault="00DD722F" w:rsidP="008174BB">
      <w:pPr>
        <w:spacing w:after="0" w:line="240" w:lineRule="auto"/>
        <w:rPr>
          <w:b/>
        </w:rPr>
      </w:pPr>
      <w:r w:rsidRPr="00D6655C">
        <w:rPr>
          <w:b/>
        </w:rPr>
        <w:t xml:space="preserve">Governor Newsom </w:t>
      </w:r>
      <w:r w:rsidR="00F625BD" w:rsidRPr="00D6655C">
        <w:rPr>
          <w:b/>
        </w:rPr>
        <w:t xml:space="preserve">Appointment Announcement: </w:t>
      </w:r>
    </w:p>
    <w:p w14:paraId="3EB07B89" w14:textId="3B070309" w:rsidR="00A86516" w:rsidRPr="00D6655C" w:rsidRDefault="002B1597" w:rsidP="008174BB">
      <w:pPr>
        <w:spacing w:after="0" w:line="240" w:lineRule="auto"/>
        <w:rPr>
          <w:bCs/>
        </w:rPr>
      </w:pPr>
      <w:hyperlink r:id="rId15" w:history="1">
        <w:r w:rsidRPr="002C55FF">
          <w:rPr>
            <w:rStyle w:val="Hyperlink"/>
            <w:bCs/>
          </w:rPr>
          <w:t>https://www.gov.ca.gov/2026/01/29/governor-newsom-announces-appointments-1-29-2026/</w:t>
        </w:r>
      </w:hyperlink>
    </w:p>
    <w:p w14:paraId="3C7FB8CE" w14:textId="24F9C6F4" w:rsidR="00B424FD" w:rsidRDefault="003E3B5E" w:rsidP="008174BB">
      <w:pPr>
        <w:spacing w:after="0" w:line="240" w:lineRule="auto"/>
        <w:rPr>
          <w:bCs/>
        </w:rPr>
      </w:pPr>
      <w:r w:rsidRPr="002C55FF">
        <w:rPr>
          <w:b/>
        </w:rPr>
        <w:t xml:space="preserve">Bio: </w:t>
      </w:r>
      <w:hyperlink r:id="rId16" w:history="1">
        <w:r w:rsidR="00086218" w:rsidRPr="002C55FF">
          <w:rPr>
            <w:rStyle w:val="Hyperlink"/>
            <w:bCs/>
          </w:rPr>
          <w:t>https://wildlife.ca.gov/Director</w:t>
        </w:r>
      </w:hyperlink>
      <w:r w:rsidR="002F6386" w:rsidRPr="002C55FF">
        <w:rPr>
          <w:bCs/>
        </w:rPr>
        <w:t xml:space="preserve"> </w:t>
      </w:r>
    </w:p>
    <w:p w14:paraId="6A90AE88" w14:textId="510DB286" w:rsidR="0096567A" w:rsidRPr="005F0612" w:rsidRDefault="00440047" w:rsidP="008174BB">
      <w:pPr>
        <w:spacing w:after="0" w:line="240" w:lineRule="auto"/>
        <w:rPr>
          <w:bCs/>
          <w:highlight w:val="yellow"/>
        </w:rPr>
      </w:pPr>
      <w:r w:rsidRPr="00440047">
        <w:rPr>
          <w:bCs/>
        </w:rPr>
        <w:t xml:space="preserve">Meghan Hertel, of Sacramento, has been appointed Director of the Department of Fish and Wildlife. Hertel has been the Deputy Secretary of Biodiversity and Habitat at the California Natural Resources Agency since 2024. She was the North American Director of the Land Life Company from 2022 to 2024. Hertel held several positions at Audubon California from 2010 to 2022, including Director of Land </w:t>
      </w:r>
      <w:r w:rsidRPr="00440047">
        <w:rPr>
          <w:bCs/>
        </w:rPr>
        <w:lastRenderedPageBreak/>
        <w:t>and Water Conservation, Interim State Co-Director, Director of Working Lands, Associate Director of Public Policy, and San Joaquin River Project Manager. She was a Conservation Program Administrator at the Resources Legacy Fund from 2007 to 2010. Hertel earned a Master of Arts degree in Environmental Science and Policy from Clark University and a Bachelor of Arts degree in Political Science from the University of Florida.</w:t>
      </w:r>
    </w:p>
    <w:p w14:paraId="092A9D86" w14:textId="77777777" w:rsidR="00B424FD" w:rsidRDefault="00B424FD" w:rsidP="008174BB">
      <w:pPr>
        <w:spacing w:after="0" w:line="240" w:lineRule="auto"/>
        <w:rPr>
          <w:bCs/>
          <w:highlight w:val="yellow"/>
        </w:rPr>
      </w:pPr>
    </w:p>
    <w:p w14:paraId="275D5370" w14:textId="7B67640D" w:rsidR="003E3B5E" w:rsidRDefault="00A350AC" w:rsidP="003E3B5E">
      <w:pPr>
        <w:spacing w:after="0" w:line="240" w:lineRule="auto"/>
        <w:rPr>
          <w:b/>
          <w:bCs/>
        </w:rPr>
      </w:pPr>
      <w:r w:rsidRPr="00A350AC">
        <w:rPr>
          <w:b/>
          <w:bCs/>
        </w:rPr>
        <w:t>Jane Sadler, Senior Policy Advisor, California Air Resources Board</w:t>
      </w:r>
    </w:p>
    <w:p w14:paraId="61B5F7DC" w14:textId="47C02BB0" w:rsidR="00225E1E" w:rsidRPr="0096567A" w:rsidRDefault="00225E1E" w:rsidP="003E3B5E">
      <w:pPr>
        <w:spacing w:after="0" w:line="240" w:lineRule="auto"/>
        <w:rPr>
          <w:b/>
          <w:bCs/>
          <w:highlight w:val="yellow"/>
        </w:rPr>
      </w:pPr>
      <w:hyperlink r:id="rId17" w:history="1">
        <w:r w:rsidRPr="00027CA9">
          <w:rPr>
            <w:rStyle w:val="Hyperlink"/>
            <w:b/>
            <w:bCs/>
          </w:rPr>
          <w:t>https://ww2.arb.ca.gov/</w:t>
        </w:r>
      </w:hyperlink>
      <w:r>
        <w:rPr>
          <w:b/>
          <w:bCs/>
        </w:rPr>
        <w:t xml:space="preserve"> </w:t>
      </w:r>
    </w:p>
    <w:p w14:paraId="690143FE" w14:textId="77777777" w:rsidR="005510FB" w:rsidRPr="00AB6CE7" w:rsidRDefault="005510FB" w:rsidP="005510FB">
      <w:pPr>
        <w:spacing w:after="0" w:line="240" w:lineRule="auto"/>
        <w:rPr>
          <w:b/>
        </w:rPr>
      </w:pPr>
      <w:r w:rsidRPr="00AB6CE7">
        <w:rPr>
          <w:b/>
        </w:rPr>
        <w:t xml:space="preserve">Governor Newsom Appointment Announcement: </w:t>
      </w:r>
    </w:p>
    <w:p w14:paraId="0C593F7A" w14:textId="77777777" w:rsidR="005510FB" w:rsidRPr="00AB6CE7" w:rsidRDefault="005510FB" w:rsidP="005510FB">
      <w:pPr>
        <w:spacing w:after="0" w:line="240" w:lineRule="auto"/>
        <w:rPr>
          <w:bCs/>
        </w:rPr>
      </w:pPr>
      <w:hyperlink r:id="rId18" w:history="1">
        <w:r w:rsidRPr="00AB6CE7">
          <w:rPr>
            <w:rStyle w:val="Hyperlink"/>
            <w:bCs/>
          </w:rPr>
          <w:t>https://www.gov.ca.gov/2025/11/22/governor-newsom-announces-appointments-11-21-2025/</w:t>
        </w:r>
      </w:hyperlink>
    </w:p>
    <w:p w14:paraId="4256B78B" w14:textId="1A8800FD" w:rsidR="003E3B5E" w:rsidRPr="00AB6CE7" w:rsidRDefault="003E3B5E" w:rsidP="003E3B5E">
      <w:pPr>
        <w:spacing w:after="0" w:line="240" w:lineRule="auto"/>
        <w:rPr>
          <w:b/>
        </w:rPr>
      </w:pPr>
      <w:r w:rsidRPr="00AB6CE7">
        <w:rPr>
          <w:b/>
        </w:rPr>
        <w:t xml:space="preserve">Bio: </w:t>
      </w:r>
    </w:p>
    <w:p w14:paraId="13CC30C2" w14:textId="3C187E81" w:rsidR="003E3B5E" w:rsidRDefault="00142E6D" w:rsidP="003E3B5E">
      <w:pPr>
        <w:spacing w:after="0" w:line="240" w:lineRule="auto"/>
        <w:rPr>
          <w:bCs/>
          <w:highlight w:val="yellow"/>
        </w:rPr>
      </w:pPr>
      <w:r w:rsidRPr="00142E6D">
        <w:rPr>
          <w:bCs/>
        </w:rPr>
        <w:t>Jane Sadler, of Sacramento, has been appointed Senior Policy Advisor at the California Air Resources Board. Sadler has been Senior Associate of State Policy at Rocky Mountain Institute since 2024, where she was Associate from 2022 to 2024. Sadler was a Researcher at the Center for Law, Energy &amp; the Environment at Berkeley Law and a Research Assistant at the California China Climate Institute in 2020 and 2021. She was Scheduler to the First Partner at the Office of Governor Gavin Newsom from 2019 to 2020. Sadler earned a Master of Science in Public Policy and a Bachelor of Arts in Political Science from the University of California, Berkeley.</w:t>
      </w:r>
    </w:p>
    <w:p w14:paraId="1156D892" w14:textId="77777777" w:rsidR="003E3B5E" w:rsidRDefault="003E3B5E" w:rsidP="003E3B5E">
      <w:pPr>
        <w:spacing w:after="0" w:line="240" w:lineRule="auto"/>
        <w:rPr>
          <w:b/>
          <w:bCs/>
        </w:rPr>
      </w:pPr>
    </w:p>
    <w:p w14:paraId="03B2F63B" w14:textId="64A36C77" w:rsidR="00656A4D" w:rsidRDefault="0097263F" w:rsidP="00656A4D">
      <w:pPr>
        <w:spacing w:after="0" w:line="240" w:lineRule="auto"/>
        <w:rPr>
          <w:b/>
          <w:bCs/>
        </w:rPr>
      </w:pPr>
      <w:r w:rsidRPr="0097263F">
        <w:rPr>
          <w:b/>
          <w:bCs/>
        </w:rPr>
        <w:t xml:space="preserve">Beth Pratt, </w:t>
      </w:r>
      <w:r w:rsidR="00656A4D">
        <w:rPr>
          <w:b/>
          <w:bCs/>
        </w:rPr>
        <w:t>W</w:t>
      </w:r>
      <w:r w:rsidR="00656A4D" w:rsidRPr="00656A4D">
        <w:rPr>
          <w:b/>
          <w:bCs/>
        </w:rPr>
        <w:t xml:space="preserve">ildlife </w:t>
      </w:r>
      <w:r w:rsidR="00656A4D">
        <w:rPr>
          <w:b/>
          <w:bCs/>
        </w:rPr>
        <w:t>A</w:t>
      </w:r>
      <w:r w:rsidR="00656A4D" w:rsidRPr="00656A4D">
        <w:rPr>
          <w:b/>
          <w:bCs/>
        </w:rPr>
        <w:t>dvocate</w:t>
      </w:r>
      <w:r w:rsidR="00656A4D">
        <w:rPr>
          <w:b/>
          <w:bCs/>
        </w:rPr>
        <w:t>,</w:t>
      </w:r>
      <w:r w:rsidR="00656A4D" w:rsidRPr="00656A4D">
        <w:rPr>
          <w:b/>
          <w:bCs/>
        </w:rPr>
        <w:t xml:space="preserve"> </w:t>
      </w:r>
      <w:r w:rsidR="00656A4D">
        <w:rPr>
          <w:b/>
          <w:bCs/>
        </w:rPr>
        <w:t>C</w:t>
      </w:r>
      <w:r w:rsidR="00656A4D" w:rsidRPr="00656A4D">
        <w:rPr>
          <w:b/>
          <w:bCs/>
        </w:rPr>
        <w:t>onservation leader</w:t>
      </w:r>
      <w:r w:rsidR="00656A4D">
        <w:rPr>
          <w:b/>
          <w:bCs/>
        </w:rPr>
        <w:t>, and A</w:t>
      </w:r>
      <w:r w:rsidR="00656A4D" w:rsidRPr="00656A4D">
        <w:rPr>
          <w:b/>
          <w:bCs/>
        </w:rPr>
        <w:t>uthor</w:t>
      </w:r>
    </w:p>
    <w:p w14:paraId="16F67A80" w14:textId="390779F5" w:rsidR="00150C54" w:rsidRDefault="00150C54" w:rsidP="00656A4D">
      <w:pPr>
        <w:spacing w:after="0" w:line="240" w:lineRule="auto"/>
        <w:rPr>
          <w:b/>
          <w:bCs/>
        </w:rPr>
      </w:pPr>
      <w:r>
        <w:rPr>
          <w:b/>
          <w:bCs/>
        </w:rPr>
        <w:t>Bio:</w:t>
      </w:r>
      <w:r w:rsidR="009441C2">
        <w:rPr>
          <w:b/>
          <w:bCs/>
        </w:rPr>
        <w:t xml:space="preserve"> </w:t>
      </w:r>
      <w:hyperlink r:id="rId19" w:history="1">
        <w:r w:rsidR="005D1258" w:rsidRPr="00027CA9">
          <w:rPr>
            <w:rStyle w:val="Hyperlink"/>
            <w:b/>
            <w:bCs/>
          </w:rPr>
          <w:t>https://www.bethpratt.com/about</w:t>
        </w:r>
      </w:hyperlink>
      <w:r>
        <w:rPr>
          <w:b/>
          <w:bCs/>
        </w:rPr>
        <w:t xml:space="preserve"> </w:t>
      </w:r>
    </w:p>
    <w:p w14:paraId="6E768411" w14:textId="6ACE9A53" w:rsidR="00380ACB" w:rsidRPr="00380ACB" w:rsidRDefault="00380ACB" w:rsidP="00380ACB">
      <w:pPr>
        <w:spacing w:after="0" w:line="240" w:lineRule="auto"/>
        <w:rPr>
          <w:b/>
          <w:bCs/>
        </w:rPr>
      </w:pPr>
      <w:r w:rsidRPr="00146601">
        <w:t xml:space="preserve">A lifelong advocate for wildlife, Beth Pratt has worked in environmental leadership roles for over thirty years, and in two of the country’s largest national parks: </w:t>
      </w:r>
      <w:r w:rsidR="0018653D" w:rsidRPr="00146601">
        <w:t>Yosemite and</w:t>
      </w:r>
      <w:r w:rsidRPr="00146601">
        <w:t xml:space="preserve"> Yellowstone. As the California</w:t>
      </w:r>
      <w:r w:rsidRPr="00380ACB">
        <w:rPr>
          <w:b/>
          <w:bCs/>
        </w:rPr>
        <w:t xml:space="preserve"> </w:t>
      </w:r>
      <w:r w:rsidRPr="00380ACB">
        <w:t xml:space="preserve">Regional Executive Director for the National Wildlife Federation, Pratt leads the #SaveLACougars campaign to build the Wallis Annenberg Wildlife Crossing, which broke ground on Earth Day in 2022.  The largest wildlife crossing of its kind in the </w:t>
      </w:r>
      <w:r w:rsidR="0018653D" w:rsidRPr="00380ACB">
        <w:t>world</w:t>
      </w:r>
      <w:r w:rsidR="0018653D">
        <w:t xml:space="preserve"> </w:t>
      </w:r>
      <w:r w:rsidRPr="00380ACB">
        <w:t xml:space="preserve">will help save a population of mountain lions from extinction. Her innovative conservation work has been featured by The New Yorker, The Wall Street Journal, Washington Post, BBC </w:t>
      </w:r>
      <w:r w:rsidR="0018653D" w:rsidRPr="00380ACB">
        <w:t>World Service</w:t>
      </w:r>
      <w:r w:rsidRPr="00380ACB">
        <w:t>, CNN, CBS This Morning, the Los Angeles Times, Men’s Journal, The Guardian, NPR, AP News, and more</w:t>
      </w:r>
      <w:r w:rsidRPr="00380ACB">
        <w:rPr>
          <w:b/>
          <w:bCs/>
        </w:rPr>
        <w:t>.</w:t>
      </w:r>
    </w:p>
    <w:p w14:paraId="53B577D6" w14:textId="77777777" w:rsidR="00380ACB" w:rsidRPr="00380ACB" w:rsidRDefault="00380ACB" w:rsidP="00380ACB">
      <w:pPr>
        <w:spacing w:after="0" w:line="240" w:lineRule="auto"/>
        <w:rPr>
          <w:b/>
          <w:bCs/>
        </w:rPr>
      </w:pPr>
    </w:p>
    <w:p w14:paraId="3CF0A14E" w14:textId="1A26B4C6" w:rsidR="00656A4D" w:rsidRDefault="003A3D68" w:rsidP="003E3B5E">
      <w:pPr>
        <w:spacing w:after="0" w:line="240" w:lineRule="auto"/>
        <w:rPr>
          <w:b/>
          <w:bCs/>
        </w:rPr>
      </w:pPr>
      <w:r w:rsidRPr="003A3D68">
        <w:rPr>
          <w:b/>
          <w:bCs/>
        </w:rPr>
        <w:t>About the Project – 101 Wildlife Crossing</w:t>
      </w:r>
      <w:r>
        <w:rPr>
          <w:b/>
          <w:bCs/>
        </w:rPr>
        <w:t xml:space="preserve"> </w:t>
      </w:r>
      <w:hyperlink r:id="rId20" w:history="1">
        <w:r w:rsidRPr="00027CA9">
          <w:rPr>
            <w:rStyle w:val="Hyperlink"/>
            <w:b/>
            <w:bCs/>
          </w:rPr>
          <w:t>https://101wildlifecrossing.org/about-the-project/</w:t>
        </w:r>
      </w:hyperlink>
      <w:r>
        <w:rPr>
          <w:b/>
          <w:bCs/>
        </w:rPr>
        <w:t xml:space="preserve"> </w:t>
      </w:r>
    </w:p>
    <w:p w14:paraId="64743EAC" w14:textId="77777777" w:rsidR="003A3D68" w:rsidRDefault="003A3D68" w:rsidP="003E3B5E">
      <w:pPr>
        <w:spacing w:after="0" w:line="240" w:lineRule="auto"/>
        <w:rPr>
          <w:b/>
          <w:bCs/>
        </w:rPr>
      </w:pPr>
    </w:p>
    <w:p w14:paraId="3755A5E9" w14:textId="54B46F54" w:rsidR="00C52232" w:rsidRDefault="00C52232" w:rsidP="003E3B5E">
      <w:pPr>
        <w:spacing w:after="0" w:line="240" w:lineRule="auto"/>
        <w:rPr>
          <w:b/>
          <w:bCs/>
        </w:rPr>
      </w:pPr>
      <w:r w:rsidRPr="00C52232">
        <w:rPr>
          <w:b/>
          <w:bCs/>
        </w:rPr>
        <w:t xml:space="preserve">Wallis Annenberg Wildlife Crossing is nearly finished, but already small creatures are making it their home – </w:t>
      </w:r>
      <w:hyperlink r:id="rId21" w:history="1">
        <w:r w:rsidRPr="00027CA9">
          <w:rPr>
            <w:rStyle w:val="Hyperlink"/>
            <w:b/>
            <w:bCs/>
          </w:rPr>
          <w:t>https://101wildlifecrossing.org/wallis-annenberg-wildlife-crossing-is-nearly-finished-but-already-small-creatures-are-making-it-their-home/</w:t>
        </w:r>
      </w:hyperlink>
      <w:r>
        <w:rPr>
          <w:b/>
          <w:bCs/>
        </w:rPr>
        <w:t xml:space="preserve"> </w:t>
      </w:r>
    </w:p>
    <w:p w14:paraId="44B0DE1D" w14:textId="77777777" w:rsidR="00C52232" w:rsidRDefault="00C52232" w:rsidP="003E3B5E">
      <w:pPr>
        <w:spacing w:after="0" w:line="240" w:lineRule="auto"/>
        <w:rPr>
          <w:b/>
          <w:bCs/>
        </w:rPr>
      </w:pPr>
    </w:p>
    <w:p w14:paraId="455E995D" w14:textId="71F51A01" w:rsidR="005D1258" w:rsidRPr="006A39E6" w:rsidRDefault="00FB72A2" w:rsidP="00D438C2">
      <w:pPr>
        <w:spacing w:after="0"/>
        <w:rPr>
          <w:rFonts w:cs="Open Sans"/>
          <w:highlight w:val="yellow"/>
        </w:rPr>
      </w:pPr>
      <w:r w:rsidRPr="00C16CC4">
        <w:rPr>
          <w:rFonts w:cs="Open Sans"/>
        </w:rPr>
        <w:t>Beth</w:t>
      </w:r>
      <w:r w:rsidR="00795DB3">
        <w:rPr>
          <w:rFonts w:cs="Open Sans"/>
        </w:rPr>
        <w:t>’s</w:t>
      </w:r>
      <w:r w:rsidRPr="00C16CC4">
        <w:rPr>
          <w:rFonts w:cs="Open Sans"/>
        </w:rPr>
        <w:t xml:space="preserve"> New Book: Yosemite</w:t>
      </w:r>
      <w:r>
        <w:rPr>
          <w:rFonts w:cs="Open Sans"/>
        </w:rPr>
        <w:t xml:space="preserve"> Wildlife </w:t>
      </w:r>
      <w:hyperlink r:id="rId22" w:history="1">
        <w:r w:rsidRPr="00965756">
          <w:rPr>
            <w:rStyle w:val="Hyperlink"/>
            <w:rFonts w:cs="Open Sans"/>
          </w:rPr>
          <w:t>https://www.bethpratt.com/yosemite-wildlife</w:t>
        </w:r>
      </w:hyperlink>
      <w:r>
        <w:rPr>
          <w:rFonts w:cs="Open Sans"/>
        </w:rPr>
        <w:t xml:space="preserve"> </w:t>
      </w:r>
    </w:p>
    <w:p w14:paraId="03677DBF" w14:textId="77777777" w:rsidR="00C16CC4" w:rsidRDefault="00C16CC4" w:rsidP="001E63BF">
      <w:pPr>
        <w:tabs>
          <w:tab w:val="left" w:pos="9855"/>
        </w:tabs>
        <w:rPr>
          <w:b/>
          <w:bCs/>
        </w:rPr>
      </w:pPr>
    </w:p>
    <w:p w14:paraId="510EA24A" w14:textId="7C1D197B" w:rsidR="001E63BF" w:rsidRPr="00656CF7" w:rsidRDefault="001E63BF" w:rsidP="001E63BF">
      <w:pPr>
        <w:tabs>
          <w:tab w:val="left" w:pos="9855"/>
        </w:tabs>
      </w:pPr>
      <w:r w:rsidRPr="00656CF7">
        <w:rPr>
          <w:b/>
          <w:bCs/>
        </w:rPr>
        <w:t xml:space="preserve">Career Center: </w:t>
      </w:r>
      <w:hyperlink r:id="rId23" w:history="1">
        <w:r w:rsidRPr="00656CF7">
          <w:rPr>
            <w:rStyle w:val="Hyperlink"/>
          </w:rPr>
          <w:t>https://resources.ca.gov/Careers</w:t>
        </w:r>
      </w:hyperlink>
      <w:r w:rsidRPr="00656CF7">
        <w:t xml:space="preserve"> </w:t>
      </w:r>
    </w:p>
    <w:p w14:paraId="78DCFE24" w14:textId="0E61706D" w:rsidR="001E63BF" w:rsidRPr="00656CF7" w:rsidRDefault="001E63BF" w:rsidP="001E63BF">
      <w:pPr>
        <w:tabs>
          <w:tab w:val="left" w:pos="9855"/>
        </w:tabs>
      </w:pPr>
      <w:r w:rsidRPr="00656CF7">
        <w:t>To schedule a virtual consultation with a CNRA recruiter, please email </w:t>
      </w:r>
      <w:hyperlink r:id="rId24" w:history="1">
        <w:r w:rsidRPr="00656CF7">
          <w:rPr>
            <w:rStyle w:val="Hyperlink"/>
          </w:rPr>
          <w:t>careercenter@resources.ca.gov</w:t>
        </w:r>
      </w:hyperlink>
      <w:r w:rsidRPr="00656CF7">
        <w:t> </w:t>
      </w:r>
    </w:p>
    <w:p w14:paraId="1704DE62" w14:textId="77777777" w:rsidR="00D438C2" w:rsidRDefault="00D438C2" w:rsidP="008174BB">
      <w:pPr>
        <w:spacing w:after="0" w:line="240" w:lineRule="auto"/>
        <w:rPr>
          <w:bCs/>
        </w:rPr>
      </w:pPr>
    </w:p>
    <w:p w14:paraId="4ED16EC6" w14:textId="77777777" w:rsidR="006708E6" w:rsidRDefault="006708E6" w:rsidP="00A63BC5"/>
    <w:sectPr w:rsidR="006708E6" w:rsidSect="008174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4632"/>
    <w:multiLevelType w:val="multilevel"/>
    <w:tmpl w:val="68AE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B7A0B"/>
    <w:multiLevelType w:val="hybridMultilevel"/>
    <w:tmpl w:val="9BA6A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5B34AD"/>
    <w:multiLevelType w:val="hybridMultilevel"/>
    <w:tmpl w:val="3E606A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BBA74B8"/>
    <w:multiLevelType w:val="hybridMultilevel"/>
    <w:tmpl w:val="0F3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2121E"/>
    <w:multiLevelType w:val="hybridMultilevel"/>
    <w:tmpl w:val="D942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094FDA"/>
    <w:multiLevelType w:val="hybridMultilevel"/>
    <w:tmpl w:val="B5C8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F3332"/>
    <w:multiLevelType w:val="hybridMultilevel"/>
    <w:tmpl w:val="0CB022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794948"/>
    <w:multiLevelType w:val="hybridMultilevel"/>
    <w:tmpl w:val="76D0A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6B5E04"/>
    <w:multiLevelType w:val="hybridMultilevel"/>
    <w:tmpl w:val="B7302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9162114">
    <w:abstractNumId w:val="4"/>
  </w:num>
  <w:num w:numId="2" w16cid:durableId="543298996">
    <w:abstractNumId w:val="3"/>
  </w:num>
  <w:num w:numId="3" w16cid:durableId="849416425">
    <w:abstractNumId w:val="4"/>
  </w:num>
  <w:num w:numId="4" w16cid:durableId="1855000830">
    <w:abstractNumId w:val="1"/>
  </w:num>
  <w:num w:numId="5" w16cid:durableId="620458321">
    <w:abstractNumId w:val="1"/>
  </w:num>
  <w:num w:numId="6" w16cid:durableId="672220597">
    <w:abstractNumId w:val="6"/>
  </w:num>
  <w:num w:numId="7" w16cid:durableId="984234726">
    <w:abstractNumId w:val="7"/>
  </w:num>
  <w:num w:numId="8" w16cid:durableId="958993698">
    <w:abstractNumId w:val="8"/>
  </w:num>
  <w:num w:numId="9" w16cid:durableId="1557353072">
    <w:abstractNumId w:val="5"/>
  </w:num>
  <w:num w:numId="10" w16cid:durableId="23137583">
    <w:abstractNumId w:val="2"/>
  </w:num>
  <w:num w:numId="11" w16cid:durableId="19735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BB"/>
    <w:rsid w:val="0001651E"/>
    <w:rsid w:val="00016C0C"/>
    <w:rsid w:val="00037043"/>
    <w:rsid w:val="000479F3"/>
    <w:rsid w:val="00054767"/>
    <w:rsid w:val="00055F53"/>
    <w:rsid w:val="00074884"/>
    <w:rsid w:val="000777BB"/>
    <w:rsid w:val="0008019A"/>
    <w:rsid w:val="00086218"/>
    <w:rsid w:val="00091F45"/>
    <w:rsid w:val="000A1104"/>
    <w:rsid w:val="000D3658"/>
    <w:rsid w:val="000D4355"/>
    <w:rsid w:val="000E10F2"/>
    <w:rsid w:val="000E7BED"/>
    <w:rsid w:val="00122EFD"/>
    <w:rsid w:val="0012471B"/>
    <w:rsid w:val="00125644"/>
    <w:rsid w:val="00126231"/>
    <w:rsid w:val="001327A5"/>
    <w:rsid w:val="00134A1B"/>
    <w:rsid w:val="00142E6D"/>
    <w:rsid w:val="00146601"/>
    <w:rsid w:val="00150C54"/>
    <w:rsid w:val="00151092"/>
    <w:rsid w:val="00155077"/>
    <w:rsid w:val="00155BDB"/>
    <w:rsid w:val="001656A2"/>
    <w:rsid w:val="00174072"/>
    <w:rsid w:val="0018653D"/>
    <w:rsid w:val="001A6AAC"/>
    <w:rsid w:val="001B417F"/>
    <w:rsid w:val="001B4BDC"/>
    <w:rsid w:val="001E63BF"/>
    <w:rsid w:val="001F76F0"/>
    <w:rsid w:val="002102FD"/>
    <w:rsid w:val="002154FF"/>
    <w:rsid w:val="002200A7"/>
    <w:rsid w:val="00225E1E"/>
    <w:rsid w:val="00231D50"/>
    <w:rsid w:val="00235306"/>
    <w:rsid w:val="00235463"/>
    <w:rsid w:val="00242F5C"/>
    <w:rsid w:val="00253A51"/>
    <w:rsid w:val="00287507"/>
    <w:rsid w:val="0029776B"/>
    <w:rsid w:val="0029792B"/>
    <w:rsid w:val="002B1597"/>
    <w:rsid w:val="002B18B7"/>
    <w:rsid w:val="002B5DF2"/>
    <w:rsid w:val="002C55FF"/>
    <w:rsid w:val="002D0BFA"/>
    <w:rsid w:val="002D17A9"/>
    <w:rsid w:val="002E4730"/>
    <w:rsid w:val="002E5437"/>
    <w:rsid w:val="002F6386"/>
    <w:rsid w:val="00310750"/>
    <w:rsid w:val="00314C0E"/>
    <w:rsid w:val="003432E9"/>
    <w:rsid w:val="00380ACB"/>
    <w:rsid w:val="003A3D68"/>
    <w:rsid w:val="003B5159"/>
    <w:rsid w:val="003E3B5E"/>
    <w:rsid w:val="003E53AB"/>
    <w:rsid w:val="003E6DD3"/>
    <w:rsid w:val="003E7183"/>
    <w:rsid w:val="004034DD"/>
    <w:rsid w:val="00410C50"/>
    <w:rsid w:val="00426F7F"/>
    <w:rsid w:val="00440047"/>
    <w:rsid w:val="00445797"/>
    <w:rsid w:val="0044799E"/>
    <w:rsid w:val="004561F7"/>
    <w:rsid w:val="00465C43"/>
    <w:rsid w:val="00470BC7"/>
    <w:rsid w:val="00472AF3"/>
    <w:rsid w:val="0048127E"/>
    <w:rsid w:val="00481510"/>
    <w:rsid w:val="00491687"/>
    <w:rsid w:val="0049660B"/>
    <w:rsid w:val="004B2D48"/>
    <w:rsid w:val="00502FB8"/>
    <w:rsid w:val="005235DF"/>
    <w:rsid w:val="00536275"/>
    <w:rsid w:val="005510FB"/>
    <w:rsid w:val="00567411"/>
    <w:rsid w:val="00576396"/>
    <w:rsid w:val="00590E52"/>
    <w:rsid w:val="005A5765"/>
    <w:rsid w:val="005B6FFA"/>
    <w:rsid w:val="005C0155"/>
    <w:rsid w:val="005C26E6"/>
    <w:rsid w:val="005C2ED5"/>
    <w:rsid w:val="005D1258"/>
    <w:rsid w:val="005D1832"/>
    <w:rsid w:val="005D6C25"/>
    <w:rsid w:val="005F0612"/>
    <w:rsid w:val="005F574C"/>
    <w:rsid w:val="005F77F9"/>
    <w:rsid w:val="006015B9"/>
    <w:rsid w:val="00607D81"/>
    <w:rsid w:val="006237DD"/>
    <w:rsid w:val="00625B20"/>
    <w:rsid w:val="0065400D"/>
    <w:rsid w:val="00656A4D"/>
    <w:rsid w:val="00656CF7"/>
    <w:rsid w:val="006573E4"/>
    <w:rsid w:val="006635F1"/>
    <w:rsid w:val="006706DF"/>
    <w:rsid w:val="006708E6"/>
    <w:rsid w:val="006906DF"/>
    <w:rsid w:val="006A30E6"/>
    <w:rsid w:val="006A39E6"/>
    <w:rsid w:val="006B6335"/>
    <w:rsid w:val="006D3B20"/>
    <w:rsid w:val="006E6E81"/>
    <w:rsid w:val="006E705E"/>
    <w:rsid w:val="006F7D1E"/>
    <w:rsid w:val="006F7E29"/>
    <w:rsid w:val="007206B2"/>
    <w:rsid w:val="0072126D"/>
    <w:rsid w:val="00741654"/>
    <w:rsid w:val="00742118"/>
    <w:rsid w:val="00774E80"/>
    <w:rsid w:val="00775562"/>
    <w:rsid w:val="00780E6B"/>
    <w:rsid w:val="00795DB3"/>
    <w:rsid w:val="007A597C"/>
    <w:rsid w:val="007B4D59"/>
    <w:rsid w:val="007C0451"/>
    <w:rsid w:val="007D1E67"/>
    <w:rsid w:val="007D5DCF"/>
    <w:rsid w:val="007E5649"/>
    <w:rsid w:val="007E77D1"/>
    <w:rsid w:val="007F07F2"/>
    <w:rsid w:val="007F4A75"/>
    <w:rsid w:val="007F6558"/>
    <w:rsid w:val="00811FAF"/>
    <w:rsid w:val="0081709D"/>
    <w:rsid w:val="008174BB"/>
    <w:rsid w:val="008256E5"/>
    <w:rsid w:val="00887844"/>
    <w:rsid w:val="00896589"/>
    <w:rsid w:val="008B0C8E"/>
    <w:rsid w:val="008C019E"/>
    <w:rsid w:val="008C2459"/>
    <w:rsid w:val="008C5B8E"/>
    <w:rsid w:val="008D5380"/>
    <w:rsid w:val="008F0368"/>
    <w:rsid w:val="0090455C"/>
    <w:rsid w:val="00912BF9"/>
    <w:rsid w:val="00913060"/>
    <w:rsid w:val="0091320F"/>
    <w:rsid w:val="00917E83"/>
    <w:rsid w:val="0092013C"/>
    <w:rsid w:val="009231B0"/>
    <w:rsid w:val="00930E2A"/>
    <w:rsid w:val="009441C2"/>
    <w:rsid w:val="009600F7"/>
    <w:rsid w:val="009632C2"/>
    <w:rsid w:val="0096567A"/>
    <w:rsid w:val="0097263F"/>
    <w:rsid w:val="00990D27"/>
    <w:rsid w:val="00997998"/>
    <w:rsid w:val="009F2922"/>
    <w:rsid w:val="009F4105"/>
    <w:rsid w:val="00A11932"/>
    <w:rsid w:val="00A175D0"/>
    <w:rsid w:val="00A220DE"/>
    <w:rsid w:val="00A22947"/>
    <w:rsid w:val="00A31CBC"/>
    <w:rsid w:val="00A3389F"/>
    <w:rsid w:val="00A350AC"/>
    <w:rsid w:val="00A409AA"/>
    <w:rsid w:val="00A63BC5"/>
    <w:rsid w:val="00A66410"/>
    <w:rsid w:val="00A76F3C"/>
    <w:rsid w:val="00A809CE"/>
    <w:rsid w:val="00A84635"/>
    <w:rsid w:val="00A86516"/>
    <w:rsid w:val="00A956F8"/>
    <w:rsid w:val="00AA3453"/>
    <w:rsid w:val="00AA5CD1"/>
    <w:rsid w:val="00AB36E2"/>
    <w:rsid w:val="00AB6CE7"/>
    <w:rsid w:val="00AC0495"/>
    <w:rsid w:val="00AC1978"/>
    <w:rsid w:val="00AC7D6E"/>
    <w:rsid w:val="00B03C82"/>
    <w:rsid w:val="00B05B3E"/>
    <w:rsid w:val="00B221C5"/>
    <w:rsid w:val="00B424FD"/>
    <w:rsid w:val="00B67063"/>
    <w:rsid w:val="00B7044A"/>
    <w:rsid w:val="00B74B3F"/>
    <w:rsid w:val="00B75F8E"/>
    <w:rsid w:val="00BB0D3F"/>
    <w:rsid w:val="00BC5DF3"/>
    <w:rsid w:val="00BD34ED"/>
    <w:rsid w:val="00BD7FD9"/>
    <w:rsid w:val="00C03195"/>
    <w:rsid w:val="00C146DE"/>
    <w:rsid w:val="00C16CC4"/>
    <w:rsid w:val="00C4195E"/>
    <w:rsid w:val="00C52232"/>
    <w:rsid w:val="00C52B00"/>
    <w:rsid w:val="00C628EF"/>
    <w:rsid w:val="00C64F6E"/>
    <w:rsid w:val="00C65477"/>
    <w:rsid w:val="00CD2C72"/>
    <w:rsid w:val="00CE2399"/>
    <w:rsid w:val="00CF1991"/>
    <w:rsid w:val="00D256C6"/>
    <w:rsid w:val="00D334A6"/>
    <w:rsid w:val="00D4014B"/>
    <w:rsid w:val="00D401C7"/>
    <w:rsid w:val="00D438C2"/>
    <w:rsid w:val="00D438C5"/>
    <w:rsid w:val="00D44872"/>
    <w:rsid w:val="00D5005E"/>
    <w:rsid w:val="00D6655C"/>
    <w:rsid w:val="00D67179"/>
    <w:rsid w:val="00D67765"/>
    <w:rsid w:val="00D76079"/>
    <w:rsid w:val="00D94173"/>
    <w:rsid w:val="00DB4973"/>
    <w:rsid w:val="00DC586D"/>
    <w:rsid w:val="00DC6B70"/>
    <w:rsid w:val="00DD722F"/>
    <w:rsid w:val="00DE481B"/>
    <w:rsid w:val="00DF4A65"/>
    <w:rsid w:val="00DF60E0"/>
    <w:rsid w:val="00E02A3D"/>
    <w:rsid w:val="00E215DE"/>
    <w:rsid w:val="00E35BD4"/>
    <w:rsid w:val="00E50F7E"/>
    <w:rsid w:val="00E6194A"/>
    <w:rsid w:val="00E87998"/>
    <w:rsid w:val="00EA5F7F"/>
    <w:rsid w:val="00EC412B"/>
    <w:rsid w:val="00ED687A"/>
    <w:rsid w:val="00EE3021"/>
    <w:rsid w:val="00EF147B"/>
    <w:rsid w:val="00F02A9F"/>
    <w:rsid w:val="00F12FF6"/>
    <w:rsid w:val="00F25D59"/>
    <w:rsid w:val="00F27E7B"/>
    <w:rsid w:val="00F50BD4"/>
    <w:rsid w:val="00F625BD"/>
    <w:rsid w:val="00F641B1"/>
    <w:rsid w:val="00F67F0E"/>
    <w:rsid w:val="00F770BF"/>
    <w:rsid w:val="00F93CE0"/>
    <w:rsid w:val="00FA5470"/>
    <w:rsid w:val="00FB72A2"/>
    <w:rsid w:val="00FD2727"/>
    <w:rsid w:val="00FF0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21B6"/>
  <w15:chartTrackingRefBased/>
  <w15:docId w15:val="{70775ECF-D22D-4DE1-B701-A244CC7A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4BB"/>
    <w:rPr>
      <w:rFonts w:ascii="Century Gothic" w:hAnsi="Century Gothic"/>
      <w:kern w:val="0"/>
    </w:rPr>
  </w:style>
  <w:style w:type="paragraph" w:styleId="Heading1">
    <w:name w:val="heading 1"/>
    <w:basedOn w:val="Normal"/>
    <w:next w:val="Normal"/>
    <w:link w:val="Heading1Char"/>
    <w:uiPriority w:val="9"/>
    <w:qFormat/>
    <w:rsid w:val="00817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4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4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4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4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4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4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4BB"/>
    <w:rPr>
      <w:rFonts w:eastAsiaTheme="majorEastAsia" w:cstheme="majorBidi"/>
      <w:color w:val="272727" w:themeColor="text1" w:themeTint="D8"/>
    </w:rPr>
  </w:style>
  <w:style w:type="paragraph" w:styleId="Title">
    <w:name w:val="Title"/>
    <w:basedOn w:val="Normal"/>
    <w:next w:val="Normal"/>
    <w:link w:val="TitleChar"/>
    <w:uiPriority w:val="10"/>
    <w:qFormat/>
    <w:rsid w:val="00817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4BB"/>
    <w:pPr>
      <w:spacing w:before="160"/>
      <w:jc w:val="center"/>
    </w:pPr>
    <w:rPr>
      <w:i/>
      <w:iCs/>
      <w:color w:val="404040" w:themeColor="text1" w:themeTint="BF"/>
    </w:rPr>
  </w:style>
  <w:style w:type="character" w:customStyle="1" w:styleId="QuoteChar">
    <w:name w:val="Quote Char"/>
    <w:basedOn w:val="DefaultParagraphFont"/>
    <w:link w:val="Quote"/>
    <w:uiPriority w:val="29"/>
    <w:rsid w:val="008174BB"/>
    <w:rPr>
      <w:i/>
      <w:iCs/>
      <w:color w:val="404040" w:themeColor="text1" w:themeTint="BF"/>
    </w:rPr>
  </w:style>
  <w:style w:type="paragraph" w:styleId="ListParagraph">
    <w:name w:val="List Paragraph"/>
    <w:basedOn w:val="Normal"/>
    <w:uiPriority w:val="34"/>
    <w:qFormat/>
    <w:rsid w:val="008174BB"/>
    <w:pPr>
      <w:ind w:left="720"/>
      <w:contextualSpacing/>
    </w:pPr>
  </w:style>
  <w:style w:type="character" w:styleId="IntenseEmphasis">
    <w:name w:val="Intense Emphasis"/>
    <w:basedOn w:val="DefaultParagraphFont"/>
    <w:uiPriority w:val="21"/>
    <w:qFormat/>
    <w:rsid w:val="008174BB"/>
    <w:rPr>
      <w:i/>
      <w:iCs/>
      <w:color w:val="2F5496" w:themeColor="accent1" w:themeShade="BF"/>
    </w:rPr>
  </w:style>
  <w:style w:type="paragraph" w:styleId="IntenseQuote">
    <w:name w:val="Intense Quote"/>
    <w:basedOn w:val="Normal"/>
    <w:next w:val="Normal"/>
    <w:link w:val="IntenseQuoteChar"/>
    <w:uiPriority w:val="30"/>
    <w:qFormat/>
    <w:rsid w:val="00817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4BB"/>
    <w:rPr>
      <w:i/>
      <w:iCs/>
      <w:color w:val="2F5496" w:themeColor="accent1" w:themeShade="BF"/>
    </w:rPr>
  </w:style>
  <w:style w:type="character" w:styleId="IntenseReference">
    <w:name w:val="Intense Reference"/>
    <w:basedOn w:val="DefaultParagraphFont"/>
    <w:uiPriority w:val="32"/>
    <w:qFormat/>
    <w:rsid w:val="008174BB"/>
    <w:rPr>
      <w:b/>
      <w:bCs/>
      <w:smallCaps/>
      <w:color w:val="2F5496" w:themeColor="accent1" w:themeShade="BF"/>
      <w:spacing w:val="5"/>
    </w:rPr>
  </w:style>
  <w:style w:type="paragraph" w:customStyle="1" w:styleId="paragraph">
    <w:name w:val="paragraph"/>
    <w:basedOn w:val="Normal"/>
    <w:rsid w:val="008174BB"/>
    <w:pPr>
      <w:spacing w:before="100" w:beforeAutospacing="1" w:after="100" w:afterAutospacing="1" w:line="240" w:lineRule="auto"/>
    </w:pPr>
    <w:rPr>
      <w:rFonts w:ascii="Calibri" w:eastAsia="Times New Roman" w:hAnsi="Calibri" w:cs="Calibri"/>
    </w:rPr>
  </w:style>
  <w:style w:type="character" w:styleId="Hyperlink">
    <w:name w:val="Hyperlink"/>
    <w:basedOn w:val="DefaultParagraphFont"/>
    <w:uiPriority w:val="99"/>
    <w:unhideWhenUsed/>
    <w:rsid w:val="002154FF"/>
    <w:rPr>
      <w:color w:val="0563C1" w:themeColor="hyperlink"/>
      <w:u w:val="single"/>
    </w:rPr>
  </w:style>
  <w:style w:type="character" w:styleId="UnresolvedMention">
    <w:name w:val="Unresolved Mention"/>
    <w:basedOn w:val="DefaultParagraphFont"/>
    <w:uiPriority w:val="99"/>
    <w:semiHidden/>
    <w:unhideWhenUsed/>
    <w:rsid w:val="002154FF"/>
    <w:rPr>
      <w:color w:val="605E5C"/>
      <w:shd w:val="clear" w:color="auto" w:fill="E1DFDD"/>
    </w:rPr>
  </w:style>
  <w:style w:type="character" w:styleId="FollowedHyperlink">
    <w:name w:val="FollowedHyperlink"/>
    <w:basedOn w:val="DefaultParagraphFont"/>
    <w:uiPriority w:val="99"/>
    <w:semiHidden/>
    <w:unhideWhenUsed/>
    <w:rsid w:val="00FD2727"/>
    <w:rPr>
      <w:color w:val="954F72" w:themeColor="followedHyperlink"/>
      <w:u w:val="single"/>
    </w:rPr>
  </w:style>
  <w:style w:type="paragraph" w:styleId="NormalWeb">
    <w:name w:val="Normal (Web)"/>
    <w:basedOn w:val="Normal"/>
    <w:uiPriority w:val="99"/>
    <w:semiHidden/>
    <w:unhideWhenUsed/>
    <w:rsid w:val="00D94173"/>
    <w:rPr>
      <w:rFonts w:ascii="Times New Roman" w:hAnsi="Times New Roman" w:cs="Times New Roman"/>
      <w:sz w:val="24"/>
      <w:szCs w:val="24"/>
    </w:rPr>
  </w:style>
  <w:style w:type="character" w:customStyle="1" w:styleId="normaltextrun">
    <w:name w:val="normaltextrun"/>
    <w:basedOn w:val="DefaultParagraphFont"/>
    <w:rsid w:val="00D438C2"/>
  </w:style>
  <w:style w:type="character" w:customStyle="1" w:styleId="contextualspellingandgrammarerror">
    <w:name w:val="contextualspellingandgrammarerror"/>
    <w:basedOn w:val="DefaultParagraphFont"/>
    <w:rsid w:val="00D438C2"/>
  </w:style>
  <w:style w:type="paragraph" w:styleId="Header">
    <w:name w:val="header"/>
    <w:basedOn w:val="Normal"/>
    <w:link w:val="HeaderChar"/>
    <w:uiPriority w:val="99"/>
    <w:unhideWhenUsed/>
    <w:rsid w:val="00D438C2"/>
    <w:pPr>
      <w:tabs>
        <w:tab w:val="center" w:pos="4680"/>
        <w:tab w:val="right" w:pos="9360"/>
      </w:tabs>
      <w:spacing w:after="0" w:line="240" w:lineRule="auto"/>
    </w:pPr>
    <w:rPr>
      <w14:ligatures w14:val="none"/>
    </w:rPr>
  </w:style>
  <w:style w:type="character" w:customStyle="1" w:styleId="HeaderChar">
    <w:name w:val="Header Char"/>
    <w:basedOn w:val="DefaultParagraphFont"/>
    <w:link w:val="Header"/>
    <w:uiPriority w:val="99"/>
    <w:rsid w:val="00D438C2"/>
    <w:rPr>
      <w:rFonts w:ascii="Century Gothic" w:hAnsi="Century Gothic"/>
      <w:kern w:val="0"/>
      <w14:ligatures w14:val="none"/>
    </w:rPr>
  </w:style>
  <w:style w:type="paragraph" w:styleId="Footer">
    <w:name w:val="footer"/>
    <w:basedOn w:val="Normal"/>
    <w:link w:val="FooterChar"/>
    <w:uiPriority w:val="99"/>
    <w:unhideWhenUsed/>
    <w:rsid w:val="00D438C2"/>
    <w:pPr>
      <w:tabs>
        <w:tab w:val="center" w:pos="4680"/>
        <w:tab w:val="right" w:pos="9360"/>
      </w:tabs>
      <w:spacing w:after="0" w:line="240" w:lineRule="auto"/>
    </w:pPr>
    <w:rPr>
      <w14:ligatures w14:val="none"/>
    </w:rPr>
  </w:style>
  <w:style w:type="character" w:customStyle="1" w:styleId="FooterChar">
    <w:name w:val="Footer Char"/>
    <w:basedOn w:val="DefaultParagraphFont"/>
    <w:link w:val="Footer"/>
    <w:uiPriority w:val="99"/>
    <w:rsid w:val="00D438C2"/>
    <w:rPr>
      <w:rFonts w:ascii="Century Gothic" w:hAnsi="Century Gothic"/>
      <w:kern w:val="0"/>
      <w14:ligatures w14:val="none"/>
    </w:rPr>
  </w:style>
  <w:style w:type="character" w:styleId="CommentReference">
    <w:name w:val="annotation reference"/>
    <w:basedOn w:val="DefaultParagraphFont"/>
    <w:uiPriority w:val="99"/>
    <w:semiHidden/>
    <w:unhideWhenUsed/>
    <w:rsid w:val="00D438C2"/>
    <w:rPr>
      <w:sz w:val="16"/>
      <w:szCs w:val="16"/>
    </w:rPr>
  </w:style>
  <w:style w:type="paragraph" w:styleId="CommentText">
    <w:name w:val="annotation text"/>
    <w:basedOn w:val="Normal"/>
    <w:link w:val="CommentTextChar"/>
    <w:uiPriority w:val="99"/>
    <w:unhideWhenUsed/>
    <w:rsid w:val="00D438C2"/>
    <w:pPr>
      <w:spacing w:line="240" w:lineRule="auto"/>
    </w:pPr>
    <w:rPr>
      <w:sz w:val="20"/>
      <w:szCs w:val="20"/>
      <w14:ligatures w14:val="none"/>
    </w:rPr>
  </w:style>
  <w:style w:type="character" w:customStyle="1" w:styleId="CommentTextChar">
    <w:name w:val="Comment Text Char"/>
    <w:basedOn w:val="DefaultParagraphFont"/>
    <w:link w:val="CommentText"/>
    <w:uiPriority w:val="99"/>
    <w:rsid w:val="00D438C2"/>
    <w:rPr>
      <w:rFonts w:ascii="Century Gothic" w:hAnsi="Century Gothic"/>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38C2"/>
    <w:rPr>
      <w:b/>
      <w:bCs/>
    </w:rPr>
  </w:style>
  <w:style w:type="character" w:customStyle="1" w:styleId="CommentSubjectChar">
    <w:name w:val="Comment Subject Char"/>
    <w:basedOn w:val="CommentTextChar"/>
    <w:link w:val="CommentSubject"/>
    <w:uiPriority w:val="99"/>
    <w:semiHidden/>
    <w:rsid w:val="00D438C2"/>
    <w:rPr>
      <w:rFonts w:ascii="Century Gothic" w:hAnsi="Century Gothic"/>
      <w:b/>
      <w:bCs/>
      <w:kern w:val="0"/>
      <w:sz w:val="20"/>
      <w:szCs w:val="20"/>
      <w14:ligatures w14:val="none"/>
    </w:rPr>
  </w:style>
  <w:style w:type="character" w:styleId="Mention">
    <w:name w:val="Mention"/>
    <w:basedOn w:val="DefaultParagraphFont"/>
    <w:uiPriority w:val="99"/>
    <w:unhideWhenUsed/>
    <w:rsid w:val="00D438C2"/>
    <w:rPr>
      <w:color w:val="2B579A"/>
      <w:shd w:val="clear" w:color="auto" w:fill="E1DFDD"/>
    </w:rPr>
  </w:style>
  <w:style w:type="paragraph" w:styleId="Revision">
    <w:name w:val="Revision"/>
    <w:hidden/>
    <w:uiPriority w:val="99"/>
    <w:semiHidden/>
    <w:rsid w:val="00D438C2"/>
    <w:pPr>
      <w:spacing w:after="0" w:line="240" w:lineRule="auto"/>
    </w:pPr>
    <w:rPr>
      <w:rFonts w:ascii="Century Gothic" w:hAnsi="Century Gothic"/>
      <w:kern w:val="0"/>
      <w14:ligatures w14:val="none"/>
    </w:rPr>
  </w:style>
  <w:style w:type="table" w:styleId="TableGrid">
    <w:name w:val="Table Grid"/>
    <w:basedOn w:val="TableNormal"/>
    <w:uiPriority w:val="59"/>
    <w:rsid w:val="00D438C2"/>
    <w:pPr>
      <w:spacing w:after="0" w:line="240" w:lineRule="auto"/>
    </w:pPr>
    <w:rPr>
      <w:sz w:val="24"/>
      <w:szCs w:val="24"/>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gov/About-Us/Secretary-Speaker-Series" TargetMode="External"/><Relationship Id="rId13" Type="http://schemas.openxmlformats.org/officeDocument/2006/relationships/hyperlink" Target="https://water.ca.gov/About/Tribal-Policy" TargetMode="External"/><Relationship Id="rId18" Type="http://schemas.openxmlformats.org/officeDocument/2006/relationships/hyperlink" Target="https://www.gov.ca.gov/2025/11/22/governor-newsom-announces-appointments-11-21-20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101wildlifecrossing.org/wallis-annenberg-wildlife-crossing-is-nearly-finished-but-already-small-creatures-are-making-it-their-home/" TargetMode="External"/><Relationship Id="rId7" Type="http://schemas.openxmlformats.org/officeDocument/2006/relationships/webSettings" Target="webSettings.xml"/><Relationship Id="rId12" Type="http://schemas.openxmlformats.org/officeDocument/2006/relationships/hyperlink" Target="https://water.ca.gov/About/Executive-Team" TargetMode="External"/><Relationship Id="rId17" Type="http://schemas.openxmlformats.org/officeDocument/2006/relationships/hyperlink" Target="https://ww2.arb.c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ildlife.ca.gov/Director" TargetMode="External"/><Relationship Id="rId20" Type="http://schemas.openxmlformats.org/officeDocument/2006/relationships/hyperlink" Target="https://101wildlifecrossing.org/about-the-proje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state-water-plan" TargetMode="External"/><Relationship Id="rId24" Type="http://schemas.openxmlformats.org/officeDocument/2006/relationships/hyperlink" Target="mailto:careercenter@resources.ca.gov" TargetMode="External"/><Relationship Id="rId5" Type="http://schemas.openxmlformats.org/officeDocument/2006/relationships/styles" Target="styles.xml"/><Relationship Id="rId15" Type="http://schemas.openxmlformats.org/officeDocument/2006/relationships/hyperlink" Target="https://www.gov.ca.gov/2026/01/29/governor-newsom-announces-appointments-1-29-2026/" TargetMode="External"/><Relationship Id="rId23" Type="http://schemas.openxmlformats.org/officeDocument/2006/relationships/hyperlink" Target="https://resources.ca.gov/Careers" TargetMode="External"/><Relationship Id="rId10" Type="http://schemas.openxmlformats.org/officeDocument/2006/relationships/hyperlink" Target="https://resources.ca.gov/WOMENSHISTORYMONTH" TargetMode="External"/><Relationship Id="rId19" Type="http://schemas.openxmlformats.org/officeDocument/2006/relationships/hyperlink" Target="https://www.bethpratt.com/about" TargetMode="External"/><Relationship Id="rId4" Type="http://schemas.openxmlformats.org/officeDocument/2006/relationships/numbering" Target="numbering.xml"/><Relationship Id="rId9" Type="http://schemas.openxmlformats.org/officeDocument/2006/relationships/hyperlink" Target="https://resources.ca.gov/About-Us/Who-We-Are/Secretary-for-Natural-Resources" TargetMode="External"/><Relationship Id="rId14" Type="http://schemas.openxmlformats.org/officeDocument/2006/relationships/hyperlink" Target="https://water.ca.gov/-/media/DWR-Website/Web-Pages/About/Tribal/Files/IRWM/How-Tribes-Can-Engage-in-IRWM.pdf" TargetMode="External"/><Relationship Id="rId22" Type="http://schemas.openxmlformats.org/officeDocument/2006/relationships/hyperlink" Target="https://www.bethpratt.com/yosemite-wild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9AD1C-86F5-4592-9275-F13035165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1E023-A813-4DC8-90C2-FEFBD75B95B0}">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206A1039-A331-41B8-A4F5-5EE93BE2E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4972</Characters>
  <Application>Microsoft Office Word</Application>
  <DocSecurity>0</DocSecurity>
  <Lines>95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3</cp:revision>
  <dcterms:created xsi:type="dcterms:W3CDTF">2026-03-26T20:26:00Z</dcterms:created>
  <dcterms:modified xsi:type="dcterms:W3CDTF">2026-03-26T20:26:00Z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