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8C17" w14:textId="77777777" w:rsidR="00F2307C" w:rsidRDefault="00F2307C" w:rsidP="00BC2EDB">
      <w:pPr>
        <w:spacing w:after="0"/>
        <w:rPr>
          <w:rFonts w:ascii="Century Gothic" w:hAnsi="Century Gothic"/>
          <w:b/>
          <w:bCs/>
        </w:rPr>
      </w:pPr>
    </w:p>
    <w:p w14:paraId="5E665835" w14:textId="77777777" w:rsidR="009614D0" w:rsidRDefault="009614D0" w:rsidP="009614D0">
      <w:pPr>
        <w:pStyle w:val="paragraph"/>
        <w:spacing w:before="0" w:beforeAutospacing="0" w:after="0" w:afterAutospacing="0"/>
        <w:textAlignment w:val="baseline"/>
        <w:rPr>
          <w:rStyle w:val="normaltextrun"/>
          <w:rFonts w:ascii="Century Gothic" w:hAnsi="Century Gothic" w:cstheme="minorHAnsi"/>
          <w:b/>
          <w:bCs/>
          <w:color w:val="000000"/>
        </w:rPr>
      </w:pPr>
      <w:r w:rsidRPr="00030666">
        <w:rPr>
          <w:rStyle w:val="normaltextrun"/>
          <w:rFonts w:ascii="Century Gothic" w:hAnsi="Century Gothic" w:cstheme="minorHAnsi"/>
          <w:b/>
          <w:bCs/>
          <w:color w:val="000000"/>
        </w:rPr>
        <w:t>Wade Crowfoot, Secretary, California Natural Resoures Agency</w:t>
      </w:r>
    </w:p>
    <w:p w14:paraId="1752C019" w14:textId="77777777" w:rsidR="009614D0" w:rsidRPr="0022443F" w:rsidRDefault="009614D0" w:rsidP="009614D0">
      <w:pPr>
        <w:pStyle w:val="paragraph"/>
        <w:spacing w:before="0" w:beforeAutospacing="0" w:after="0" w:afterAutospacing="0"/>
        <w:textAlignment w:val="baseline"/>
        <w:rPr>
          <w:rStyle w:val="normaltextrun"/>
          <w:rFonts w:ascii="Century Gothic" w:hAnsi="Century Gothic" w:cstheme="minorHAnsi"/>
          <w:color w:val="000000"/>
        </w:rPr>
      </w:pPr>
      <w:hyperlink r:id="rId8" w:history="1">
        <w:r w:rsidRPr="0022443F">
          <w:rPr>
            <w:rStyle w:val="Hyperlink"/>
            <w:rFonts w:ascii="Century Gothic" w:hAnsi="Century Gothic" w:cstheme="minorHAnsi"/>
          </w:rPr>
          <w:t>https://resources.ca.gov/About-Us/Who-We-Are/Secretary-for-Natural-Resources</w:t>
        </w:r>
      </w:hyperlink>
      <w:r w:rsidRPr="0022443F">
        <w:rPr>
          <w:rStyle w:val="normaltextrun"/>
          <w:rFonts w:ascii="Century Gothic" w:hAnsi="Century Gothic" w:cstheme="minorHAnsi"/>
          <w:color w:val="000000"/>
        </w:rPr>
        <w:t xml:space="preserve"> </w:t>
      </w:r>
    </w:p>
    <w:p w14:paraId="2E544BD7" w14:textId="77777777" w:rsidR="00F2307C" w:rsidRDefault="00F2307C" w:rsidP="00F2307C">
      <w:pPr>
        <w:pStyle w:val="paragraph"/>
        <w:spacing w:before="0" w:beforeAutospacing="0" w:after="0" w:afterAutospacing="0"/>
        <w:textAlignment w:val="baseline"/>
        <w:rPr>
          <w:rStyle w:val="normaltextrun"/>
          <w:rFonts w:ascii="Century Gothic" w:hAnsi="Century Gothic" w:cstheme="minorHAnsi"/>
          <w:b/>
          <w:bCs/>
          <w:color w:val="000000"/>
        </w:rPr>
      </w:pPr>
    </w:p>
    <w:p w14:paraId="72EE31D9" w14:textId="77777777" w:rsidR="00F2307C" w:rsidRDefault="00F2307C" w:rsidP="00F2307C">
      <w:pPr>
        <w:pStyle w:val="paragraph"/>
        <w:spacing w:before="0" w:beforeAutospacing="0" w:after="0" w:afterAutospacing="0"/>
        <w:textAlignment w:val="baseline"/>
        <w:rPr>
          <w:rStyle w:val="normaltextrun"/>
          <w:rFonts w:ascii="Century Gothic" w:hAnsi="Century Gothic" w:cstheme="minorHAnsi"/>
          <w:b/>
          <w:bCs/>
          <w:color w:val="000000"/>
        </w:rPr>
      </w:pPr>
      <w:r>
        <w:rPr>
          <w:rStyle w:val="normaltextrun"/>
          <w:rFonts w:ascii="Century Gothic" w:hAnsi="Century Gothic" w:cstheme="minorHAnsi"/>
          <w:b/>
          <w:bCs/>
          <w:color w:val="000000"/>
        </w:rPr>
        <w:t>Secretary Speaker Series</w:t>
      </w:r>
    </w:p>
    <w:p w14:paraId="36FB3B42" w14:textId="77777777" w:rsidR="00F2307C" w:rsidRDefault="00F2307C" w:rsidP="00F2307C">
      <w:pPr>
        <w:pStyle w:val="paragraph"/>
        <w:spacing w:before="0" w:beforeAutospacing="0" w:after="0" w:afterAutospacing="0"/>
        <w:textAlignment w:val="baseline"/>
      </w:pPr>
      <w:hyperlink r:id="rId9" w:history="1">
        <w:r w:rsidRPr="0022443F">
          <w:rPr>
            <w:rStyle w:val="Hyperlink"/>
            <w:rFonts w:ascii="Century Gothic" w:hAnsi="Century Gothic" w:cstheme="minorHAnsi"/>
          </w:rPr>
          <w:t>https://resources.ca.gov/About-Us/Secretary-Speaker-Series</w:t>
        </w:r>
      </w:hyperlink>
    </w:p>
    <w:p w14:paraId="64B1DC45" w14:textId="77777777" w:rsidR="000A14F0" w:rsidRPr="00BC2E04" w:rsidRDefault="000A14F0" w:rsidP="00F2307C">
      <w:pPr>
        <w:pStyle w:val="paragraph"/>
        <w:spacing w:before="0" w:beforeAutospacing="0" w:after="0" w:afterAutospacing="0"/>
        <w:textAlignment w:val="baseline"/>
        <w:rPr>
          <w:rFonts w:ascii="Century Gothic" w:hAnsi="Century Gothic"/>
        </w:rPr>
      </w:pPr>
    </w:p>
    <w:p w14:paraId="6A406728" w14:textId="77777777" w:rsidR="00C517AD" w:rsidRPr="00BC2E04" w:rsidRDefault="00864CB0" w:rsidP="00F2307C">
      <w:pPr>
        <w:pStyle w:val="paragraph"/>
        <w:spacing w:before="0" w:beforeAutospacing="0" w:after="0" w:afterAutospacing="0"/>
        <w:textAlignment w:val="baseline"/>
        <w:rPr>
          <w:rFonts w:ascii="Century Gothic" w:hAnsi="Century Gothic"/>
          <w:b/>
          <w:bCs/>
        </w:rPr>
      </w:pPr>
      <w:r w:rsidRPr="00BC2E04">
        <w:rPr>
          <w:rFonts w:ascii="Century Gothic" w:hAnsi="Century Gothic"/>
          <w:b/>
          <w:bCs/>
        </w:rPr>
        <w:t>Mediterranean Climate Action Partnership</w:t>
      </w:r>
      <w:r w:rsidR="00F40CAC" w:rsidRPr="00BC2E04">
        <w:rPr>
          <w:rFonts w:ascii="Century Gothic" w:hAnsi="Century Gothic"/>
          <w:b/>
          <w:bCs/>
        </w:rPr>
        <w:t xml:space="preserve"> - </w:t>
      </w:r>
      <w:hyperlink r:id="rId10" w:history="1">
        <w:r w:rsidR="00F40CAC" w:rsidRPr="00BC2E04">
          <w:rPr>
            <w:rStyle w:val="Hyperlink"/>
            <w:rFonts w:ascii="Century Gothic" w:hAnsi="Century Gothic"/>
            <w:b/>
            <w:bCs/>
          </w:rPr>
          <w:t>https://www.medclimate.org/</w:t>
        </w:r>
      </w:hyperlink>
    </w:p>
    <w:p w14:paraId="6909E9C7" w14:textId="22D7F8AB" w:rsidR="00864CB0" w:rsidRPr="00BC2E04" w:rsidRDefault="00C517AD" w:rsidP="00F2307C">
      <w:pPr>
        <w:pStyle w:val="paragraph"/>
        <w:spacing w:before="0" w:beforeAutospacing="0" w:after="0" w:afterAutospacing="0"/>
        <w:textAlignment w:val="baseline"/>
        <w:rPr>
          <w:rFonts w:ascii="Century Gothic" w:hAnsi="Century Gothic"/>
        </w:rPr>
      </w:pPr>
      <w:r w:rsidRPr="00BC2E04">
        <w:rPr>
          <w:rFonts w:ascii="Century Gothic" w:hAnsi="Century Gothic"/>
        </w:rPr>
        <w:t>We are the global alliance of regions with a mediterranean climate, working together to adapt to drought, wildfire, and heat.</w:t>
      </w:r>
      <w:r w:rsidR="00F40CAC" w:rsidRPr="00BC2E04">
        <w:rPr>
          <w:rFonts w:ascii="Century Gothic" w:hAnsi="Century Gothic"/>
        </w:rPr>
        <w:t xml:space="preserve"> </w:t>
      </w:r>
    </w:p>
    <w:p w14:paraId="73DB297F" w14:textId="77777777" w:rsidR="00864CB0" w:rsidRDefault="00864CB0" w:rsidP="00F2307C">
      <w:pPr>
        <w:pStyle w:val="paragraph"/>
        <w:spacing w:before="0" w:beforeAutospacing="0" w:after="0" w:afterAutospacing="0"/>
        <w:textAlignment w:val="baseline"/>
      </w:pPr>
    </w:p>
    <w:p w14:paraId="222DE0C9" w14:textId="2B612B3D" w:rsidR="00510E5D" w:rsidRPr="00406DD2" w:rsidRDefault="000A14F0" w:rsidP="00F2307C">
      <w:pPr>
        <w:pStyle w:val="paragraph"/>
        <w:spacing w:before="0" w:beforeAutospacing="0" w:after="0" w:afterAutospacing="0"/>
        <w:textAlignment w:val="baseline"/>
        <w:rPr>
          <w:rFonts w:ascii="Century Gothic" w:hAnsi="Century Gothic"/>
          <w:b/>
          <w:bCs/>
        </w:rPr>
      </w:pPr>
      <w:r w:rsidRPr="00406DD2">
        <w:rPr>
          <w:rFonts w:ascii="Century Gothic" w:hAnsi="Century Gothic"/>
          <w:b/>
          <w:bCs/>
        </w:rPr>
        <w:t xml:space="preserve">Mediterranean Climate Action Partnership </w:t>
      </w:r>
      <w:r w:rsidR="00510E5D" w:rsidRPr="00406DD2">
        <w:rPr>
          <w:rFonts w:ascii="Century Gothic" w:hAnsi="Century Gothic"/>
          <w:b/>
          <w:bCs/>
        </w:rPr>
        <w:t xml:space="preserve">2026 Annual Convening – </w:t>
      </w:r>
    </w:p>
    <w:p w14:paraId="6801541D" w14:textId="5F9FFD7B" w:rsidR="000A14F0" w:rsidRPr="00406DD2" w:rsidRDefault="00864CB0" w:rsidP="00F2307C">
      <w:pPr>
        <w:pStyle w:val="paragraph"/>
        <w:spacing w:before="0" w:beforeAutospacing="0" w:after="0" w:afterAutospacing="0"/>
        <w:textAlignment w:val="baseline"/>
        <w:rPr>
          <w:rFonts w:ascii="Century Gothic" w:hAnsi="Century Gothic"/>
        </w:rPr>
      </w:pPr>
      <w:hyperlink r:id="rId11" w:history="1">
        <w:r w:rsidR="00510E5D" w:rsidRPr="00406DD2">
          <w:rPr>
            <w:rStyle w:val="Hyperlink"/>
            <w:rFonts w:ascii="Century Gothic" w:hAnsi="Century Gothic"/>
          </w:rPr>
          <w:t>https://www.medclimate.org/2026-convening</w:t>
        </w:r>
        <w:r w:rsidR="00510E5D" w:rsidRPr="00406DD2">
          <w:rPr>
            <w:rStyle w:val="Hyperlink"/>
            <w:rFonts w:ascii="Century Gothic" w:hAnsi="Century Gothic"/>
          </w:rPr>
          <w:t xml:space="preserve">  </w:t>
        </w:r>
      </w:hyperlink>
      <w:r w:rsidR="00510E5D" w:rsidRPr="00406DD2">
        <w:rPr>
          <w:rFonts w:ascii="Century Gothic" w:hAnsi="Century Gothic"/>
        </w:rPr>
        <w:t xml:space="preserve"> </w:t>
      </w:r>
    </w:p>
    <w:p w14:paraId="539EEB48" w14:textId="77777777" w:rsidR="00A1733E" w:rsidRPr="00406DD2" w:rsidRDefault="00A1733E" w:rsidP="00BC2EDB">
      <w:pPr>
        <w:spacing w:after="0"/>
        <w:rPr>
          <w:rFonts w:ascii="Century Gothic" w:hAnsi="Century Gothic"/>
          <w:b/>
          <w:bCs/>
        </w:rPr>
      </w:pPr>
    </w:p>
    <w:p w14:paraId="23BEE08C" w14:textId="4DA5EBDC" w:rsidR="005C2FC4" w:rsidRPr="005C2FC4" w:rsidRDefault="005C2FC4" w:rsidP="000D7241">
      <w:pPr>
        <w:spacing w:after="0"/>
        <w:rPr>
          <w:rFonts w:ascii="Century Gothic" w:hAnsi="Century Gothic"/>
          <w:b/>
          <w:bCs/>
        </w:rPr>
      </w:pPr>
      <w:r w:rsidRPr="005C2FC4">
        <w:rPr>
          <w:rFonts w:ascii="Century Gothic" w:hAnsi="Century Gothic"/>
          <w:b/>
          <w:bCs/>
        </w:rPr>
        <w:t>Ioannis Giannopoulos, Regional Councilor, Regional Government of Central Greece</w:t>
      </w:r>
    </w:p>
    <w:p w14:paraId="14D4617B" w14:textId="642C9334" w:rsidR="003045FD" w:rsidRDefault="0000628B" w:rsidP="000D7241">
      <w:pPr>
        <w:spacing w:after="0"/>
        <w:rPr>
          <w:rFonts w:ascii="Century Gothic" w:hAnsi="Century Gothic"/>
        </w:rPr>
      </w:pPr>
      <w:r w:rsidRPr="000D7241">
        <w:rPr>
          <w:rFonts w:ascii="Century Gothic" w:hAnsi="Century Gothic"/>
        </w:rPr>
        <w:t>Regional Government of Central Greece</w:t>
      </w:r>
      <w:r w:rsidRPr="000D7241">
        <w:rPr>
          <w:rFonts w:ascii="Century Gothic" w:hAnsi="Century Gothic"/>
        </w:rPr>
        <w:t xml:space="preserve"> </w:t>
      </w:r>
      <w:hyperlink r:id="rId12" w:history="1">
        <w:r w:rsidRPr="000D7241">
          <w:rPr>
            <w:rStyle w:val="Hyperlink"/>
            <w:rFonts w:ascii="Century Gothic" w:hAnsi="Century Gothic"/>
          </w:rPr>
          <w:t>https://pste.gov.gr/en/</w:t>
        </w:r>
        <w:r w:rsidRPr="000D7241">
          <w:rPr>
            <w:rStyle w:val="Hyperlink"/>
            <w:rFonts w:ascii="Century Gothic" w:hAnsi="Century Gothic"/>
          </w:rPr>
          <w:t xml:space="preserve">  </w:t>
        </w:r>
      </w:hyperlink>
      <w:r w:rsidRPr="000D7241">
        <w:rPr>
          <w:rFonts w:ascii="Century Gothic" w:hAnsi="Century Gothic"/>
        </w:rPr>
        <w:t xml:space="preserve"> </w:t>
      </w:r>
    </w:p>
    <w:p w14:paraId="55B1D831" w14:textId="42272B71" w:rsidR="009E2E11" w:rsidRDefault="001A6338" w:rsidP="000D7241">
      <w:pPr>
        <w:spacing w:after="0"/>
        <w:rPr>
          <w:rFonts w:ascii="Century Gothic" w:hAnsi="Century Gothic"/>
        </w:rPr>
      </w:pPr>
      <w:hyperlink r:id="rId13" w:history="1">
        <w:r w:rsidR="009E2E11" w:rsidRPr="001A6338">
          <w:rPr>
            <w:rStyle w:val="Hyperlink"/>
            <w:rFonts w:ascii="Century Gothic" w:hAnsi="Century Gothic"/>
          </w:rPr>
          <w:t>https://www.igiannopoulos.gr/</w:t>
        </w:r>
        <w:r w:rsidRPr="001A6338">
          <w:rPr>
            <w:rStyle w:val="Hyperlink"/>
            <w:rFonts w:ascii="Century Gothic" w:hAnsi="Century Gothic"/>
          </w:rPr>
          <w:t xml:space="preserve"> </w:t>
        </w:r>
      </w:hyperlink>
      <w:r w:rsidR="009E2E11">
        <w:rPr>
          <w:rFonts w:ascii="Century Gothic" w:hAnsi="Century Gothic"/>
        </w:rPr>
        <w:t xml:space="preserve"> </w:t>
      </w:r>
    </w:p>
    <w:p w14:paraId="3232CCA3" w14:textId="77777777" w:rsidR="001A6338" w:rsidRDefault="001A6338" w:rsidP="000D7241">
      <w:pPr>
        <w:spacing w:after="0"/>
        <w:rPr>
          <w:rFonts w:ascii="Century Gothic" w:hAnsi="Century Gothic"/>
        </w:rPr>
      </w:pPr>
    </w:p>
    <w:p w14:paraId="1E7C8371" w14:textId="19BE7BB2" w:rsidR="001A6338" w:rsidRPr="000D7241" w:rsidRDefault="001A6338" w:rsidP="000D7241">
      <w:pPr>
        <w:spacing w:after="0"/>
        <w:rPr>
          <w:rFonts w:ascii="Century Gothic" w:hAnsi="Century Gothic"/>
        </w:rPr>
      </w:pPr>
      <w:r w:rsidRPr="001A6338">
        <w:rPr>
          <w:rFonts w:ascii="Century Gothic" w:hAnsi="Century Gothic"/>
        </w:rPr>
        <w:t>Ioannis Giannopoulos was born in Patras, Greece, in 1985. In 2018 he was appointed as Full Professor for Geoinformation at Vienna University of Technology (TU Wien). Before coming to Vienna, Ioannis was a Postdoctoral Researcher and Lecturer at </w:t>
      </w:r>
      <w:hyperlink r:id="rId14" w:tgtFrame="_blank" w:history="1">
        <w:r w:rsidRPr="001A6338">
          <w:rPr>
            <w:rStyle w:val="Hyperlink"/>
            <w:rFonts w:ascii="Century Gothic" w:hAnsi="Century Gothic"/>
          </w:rPr>
          <w:t>ETH Zurich</w:t>
        </w:r>
      </w:hyperlink>
      <w:r w:rsidRPr="001A6338">
        <w:rPr>
          <w:rFonts w:ascii="Century Gothic" w:hAnsi="Century Gothic"/>
        </w:rPr>
        <w:t xml:space="preserve"> (Swiss Federal Institute of Technology). In 2015 he also successfully defended his doctoral thesis at ETH Zurich which was also honored with the ETH </w:t>
      </w:r>
      <w:proofErr w:type="spellStart"/>
      <w:r w:rsidRPr="001A6338">
        <w:rPr>
          <w:rFonts w:ascii="Century Gothic" w:hAnsi="Century Gothic"/>
        </w:rPr>
        <w:t>Culmann</w:t>
      </w:r>
      <w:proofErr w:type="spellEnd"/>
      <w:r w:rsidRPr="001A6338">
        <w:rPr>
          <w:rFonts w:ascii="Century Gothic" w:hAnsi="Century Gothic"/>
        </w:rPr>
        <w:t xml:space="preserve"> award for outstanding dissertations. He further holds a B.Sc. and M.Sc. in Computer Science from </w:t>
      </w:r>
      <w:hyperlink r:id="rId15" w:tgtFrame="_blank" w:history="1">
        <w:r w:rsidRPr="001A6338">
          <w:rPr>
            <w:rStyle w:val="Hyperlink"/>
            <w:rFonts w:ascii="Century Gothic" w:hAnsi="Century Gothic"/>
          </w:rPr>
          <w:t>Saarland University</w:t>
        </w:r>
      </w:hyperlink>
      <w:r w:rsidRPr="001A6338">
        <w:rPr>
          <w:rFonts w:ascii="Century Gothic" w:hAnsi="Century Gothic"/>
        </w:rPr>
        <w:t> with a focus on Artificial Intelligence (AI) and Human-Computer Interaction (HCI). Both, the Bachelor and Master thesis were conducted at the </w:t>
      </w:r>
      <w:hyperlink r:id="rId16" w:tgtFrame="_blank" w:history="1">
        <w:r w:rsidRPr="001A6338">
          <w:rPr>
            <w:rStyle w:val="Hyperlink"/>
            <w:rFonts w:ascii="Century Gothic" w:hAnsi="Century Gothic"/>
          </w:rPr>
          <w:t>German Research Center for Artificial Intelligence (DFKI)</w:t>
        </w:r>
      </w:hyperlink>
      <w:r w:rsidRPr="001A6338">
        <w:rPr>
          <w:rFonts w:ascii="Century Gothic" w:hAnsi="Century Gothic"/>
        </w:rPr>
        <w:t xml:space="preserve">. His publications are mostly </w:t>
      </w:r>
      <w:proofErr w:type="gramStart"/>
      <w:r w:rsidRPr="001A6338">
        <w:rPr>
          <w:rFonts w:ascii="Century Gothic" w:hAnsi="Century Gothic"/>
        </w:rPr>
        <w:t>focusing</w:t>
      </w:r>
      <w:proofErr w:type="gramEnd"/>
      <w:r w:rsidRPr="001A6338">
        <w:rPr>
          <w:rFonts w:ascii="Century Gothic" w:hAnsi="Century Gothic"/>
        </w:rPr>
        <w:t xml:space="preserve"> </w:t>
      </w:r>
      <w:proofErr w:type="gramStart"/>
      <w:r w:rsidRPr="001A6338">
        <w:rPr>
          <w:rFonts w:ascii="Century Gothic" w:hAnsi="Century Gothic"/>
        </w:rPr>
        <w:t>in</w:t>
      </w:r>
      <w:proofErr w:type="gramEnd"/>
      <w:r w:rsidRPr="001A6338">
        <w:rPr>
          <w:rFonts w:ascii="Century Gothic" w:hAnsi="Century Gothic"/>
        </w:rPr>
        <w:t xml:space="preserve"> the areas of HCI, Geographic Information Science and Artificial Intelligence. More specifically, his research interests lie in Urban Computing, LBS, Machine and Deep Learning, Eye Tracking, Pedestrian Navigation as well as Interaction in Virtual and Mixed Environments.</w:t>
      </w:r>
    </w:p>
    <w:p w14:paraId="4D071509" w14:textId="77777777" w:rsidR="005C2FC4" w:rsidRDefault="005C2FC4" w:rsidP="00C517AD">
      <w:pPr>
        <w:spacing w:after="0"/>
        <w:rPr>
          <w:rFonts w:ascii="Century Gothic" w:hAnsi="Century Gothic"/>
          <w:b/>
          <w:bCs/>
        </w:rPr>
      </w:pPr>
    </w:p>
    <w:p w14:paraId="66395C47" w14:textId="5C94A191" w:rsidR="00C517AD" w:rsidRDefault="00C517AD" w:rsidP="00C517AD">
      <w:pPr>
        <w:spacing w:after="0"/>
        <w:rPr>
          <w:rFonts w:ascii="Century Gothic" w:hAnsi="Century Gothic"/>
          <w:b/>
          <w:bCs/>
        </w:rPr>
      </w:pPr>
      <w:r w:rsidRPr="00FF0F68">
        <w:rPr>
          <w:rFonts w:ascii="Century Gothic" w:hAnsi="Century Gothic"/>
          <w:b/>
          <w:bCs/>
        </w:rPr>
        <w:t>Javier Carrasco Eade, Director, Division of Regional Planning and Development, Regional Government of Biobío, Chile</w:t>
      </w:r>
    </w:p>
    <w:p w14:paraId="73476903" w14:textId="214A767D" w:rsidR="00D261E0" w:rsidRDefault="00D261E0" w:rsidP="00C517AD">
      <w:pPr>
        <w:spacing w:after="0"/>
        <w:rPr>
          <w:rFonts w:ascii="Century Gothic" w:hAnsi="Century Gothic"/>
          <w:b/>
          <w:bCs/>
        </w:rPr>
      </w:pPr>
      <w:hyperlink r:id="rId17" w:history="1">
        <w:r w:rsidRPr="00393ECB">
          <w:rPr>
            <w:rStyle w:val="Hyperlink"/>
            <w:rFonts w:ascii="Century Gothic" w:hAnsi="Century Gothic"/>
            <w:b/>
            <w:bCs/>
          </w:rPr>
          <w:t>https://gorebiobio.cl</w:t>
        </w:r>
      </w:hyperlink>
      <w:r>
        <w:rPr>
          <w:rFonts w:ascii="Century Gothic" w:hAnsi="Century Gothic"/>
          <w:b/>
          <w:bCs/>
        </w:rPr>
        <w:t xml:space="preserve"> </w:t>
      </w:r>
    </w:p>
    <w:p w14:paraId="1C4D324C" w14:textId="69D3F3CE" w:rsidR="005C2FC4" w:rsidRDefault="005C2FC4" w:rsidP="00C517AD">
      <w:pPr>
        <w:spacing w:after="0"/>
        <w:rPr>
          <w:rFonts w:ascii="Century Gothic" w:hAnsi="Century Gothic"/>
          <w:b/>
          <w:bCs/>
        </w:rPr>
      </w:pPr>
      <w:hyperlink r:id="rId18" w:history="1">
        <w:r w:rsidRPr="00393ECB">
          <w:rPr>
            <w:rStyle w:val="Hyperlink"/>
            <w:rFonts w:ascii="Century Gothic" w:hAnsi="Century Gothic"/>
            <w:b/>
            <w:bCs/>
          </w:rPr>
          <w:t>https://www.linkedin.com/in/javier-carrasco-eade/</w:t>
        </w:r>
      </w:hyperlink>
      <w:r>
        <w:rPr>
          <w:rFonts w:ascii="Century Gothic" w:hAnsi="Century Gothic"/>
          <w:b/>
          <w:bCs/>
        </w:rPr>
        <w:t xml:space="preserve"> </w:t>
      </w:r>
    </w:p>
    <w:p w14:paraId="59ECD749" w14:textId="031408CC" w:rsidR="00CB2903" w:rsidRDefault="00496F18" w:rsidP="009718A9">
      <w:pPr>
        <w:spacing w:after="0"/>
        <w:rPr>
          <w:rFonts w:ascii="Century Gothic" w:hAnsi="Century Gothic"/>
        </w:rPr>
      </w:pPr>
      <w:r w:rsidRPr="00496F18">
        <w:rPr>
          <w:rFonts w:ascii="Century Gothic" w:hAnsi="Century Gothic"/>
        </w:rPr>
        <w:t>Team of Urban Planners and Architects assigned by the Regional Government to support and coordinate restoring in settlements affected by the earthquake and tsunami of February 27, 2010.</w:t>
      </w:r>
    </w:p>
    <w:p w14:paraId="112EF704" w14:textId="77777777" w:rsidR="009718A9" w:rsidRPr="009718A9" w:rsidRDefault="009718A9" w:rsidP="009718A9">
      <w:pPr>
        <w:spacing w:after="0"/>
        <w:rPr>
          <w:rFonts w:ascii="Century Gothic" w:hAnsi="Century Gothic"/>
        </w:rPr>
      </w:pPr>
    </w:p>
    <w:p w14:paraId="09DC9323" w14:textId="3FE89D71" w:rsidR="006D69F4" w:rsidRPr="00652E2A" w:rsidRDefault="006D69F4" w:rsidP="00652E2A">
      <w:pPr>
        <w:spacing w:after="0"/>
        <w:rPr>
          <w:rFonts w:ascii="Century Gothic" w:hAnsi="Century Gothic"/>
          <w:b/>
          <w:bCs/>
        </w:rPr>
      </w:pPr>
      <w:r w:rsidRPr="00652E2A">
        <w:rPr>
          <w:rFonts w:ascii="Century Gothic" w:hAnsi="Century Gothic"/>
          <w:b/>
          <w:bCs/>
        </w:rPr>
        <w:t>Patrizia Bianconi, Italy Senior Expert in Ecological Transition and Climate Change, President's Cabinet, Regional Government of Emilia-Romagna, Italy</w:t>
      </w:r>
    </w:p>
    <w:p w14:paraId="44609A18" w14:textId="7CF08B46" w:rsidR="00CB2903" w:rsidRPr="00652E2A" w:rsidRDefault="00ED04C7" w:rsidP="006D69F4">
      <w:pPr>
        <w:rPr>
          <w:rFonts w:ascii="Century Gothic" w:hAnsi="Century Gothic"/>
        </w:rPr>
      </w:pPr>
      <w:hyperlink r:id="rId19" w:history="1">
        <w:r w:rsidR="009E7E0D" w:rsidRPr="00652E2A">
          <w:rPr>
            <w:rStyle w:val="Hyperlink"/>
            <w:rFonts w:ascii="Century Gothic" w:hAnsi="Century Gothic"/>
          </w:rPr>
          <w:t>https://www.regione.emilia-romagna.it</w:t>
        </w:r>
      </w:hyperlink>
    </w:p>
    <w:p w14:paraId="61A1311F" w14:textId="619FE6B7" w:rsidR="006D69F4" w:rsidRPr="00312FBB" w:rsidRDefault="006D76EF" w:rsidP="00312FBB">
      <w:pPr>
        <w:rPr>
          <w:rFonts w:ascii="Century Gothic" w:hAnsi="Century Gothic"/>
        </w:rPr>
      </w:pPr>
      <w:r w:rsidRPr="006D76EF">
        <w:rPr>
          <w:rFonts w:ascii="Century Gothic" w:hAnsi="Century Gothic"/>
        </w:rPr>
        <w:lastRenderedPageBreak/>
        <w:t>Delegate for the Emilia-Romagna region for ecological transition and integrated climate change policies, she is a senior expert with extensive experience in managing projects and programs focused on sustainable development and climate change at international, national, and regional levels. With over 30 years of professional experience, she has actively promoted local economies and facilitated territorial cooperation while implementing and coordinating research activities related to climate change. She has supported numerous public institutions beyond the Emilia-Romagna region, including the Italian Ministry of Environment, the Italian Ministry of University and Research, the National Research Centre, and various private companies. Additionally, she collaborates as a lecturer in several specialized courses and master’s programs organized by universities and environmental agencies. Previously, she performed as the Technical Director at the Regional Development Agency of the Marche Region in Italy.</w:t>
      </w:r>
      <w:r w:rsidR="006D69F4" w:rsidRPr="006D76EF">
        <w:rPr>
          <w:rFonts w:ascii="Century Gothic" w:hAnsi="Century Gothic"/>
        </w:rPr>
        <w:t>www.linkedin.com/in/patrizia-bianconi-52277028?originalSubdomain=it</w:t>
      </w:r>
      <w:r w:rsidR="006D69F4" w:rsidRPr="00652E2A">
        <w:rPr>
          <w:rFonts w:ascii="Century Gothic" w:hAnsi="Century Gothic"/>
        </w:rPr>
        <w:t xml:space="preserve"> </w:t>
      </w:r>
    </w:p>
    <w:p w14:paraId="2AAB6AE1" w14:textId="77777777" w:rsidR="00527ABE" w:rsidRPr="00285C62" w:rsidRDefault="006D69F4" w:rsidP="00312FBB">
      <w:pPr>
        <w:spacing w:after="0"/>
        <w:rPr>
          <w:rFonts w:ascii="Century Gothic" w:hAnsi="Century Gothic"/>
          <w:b/>
          <w:bCs/>
        </w:rPr>
      </w:pPr>
      <w:r w:rsidRPr="00285C62">
        <w:rPr>
          <w:rFonts w:ascii="Century Gothic" w:hAnsi="Century Gothic"/>
          <w:b/>
          <w:bCs/>
        </w:rPr>
        <w:t>Nadia Pellefigue, Vice President, Regional Government of Occitanie, France</w:t>
      </w:r>
    </w:p>
    <w:p w14:paraId="057DA832" w14:textId="085904E1" w:rsidR="00527ABE" w:rsidRPr="00285C62" w:rsidRDefault="00527ABE" w:rsidP="00312FBB">
      <w:pPr>
        <w:spacing w:after="0"/>
        <w:rPr>
          <w:rFonts w:ascii="Century Gothic" w:hAnsi="Century Gothic"/>
          <w:b/>
          <w:bCs/>
        </w:rPr>
      </w:pPr>
      <w:proofErr w:type="spellStart"/>
      <w:r w:rsidRPr="00285C62">
        <w:rPr>
          <w:rFonts w:ascii="Century Gothic" w:hAnsi="Century Gothic"/>
          <w:b/>
          <w:bCs/>
        </w:rPr>
        <w:t>Région</w:t>
      </w:r>
      <w:proofErr w:type="spellEnd"/>
      <w:r w:rsidRPr="00285C62">
        <w:rPr>
          <w:rFonts w:ascii="Century Gothic" w:hAnsi="Century Gothic"/>
          <w:b/>
          <w:bCs/>
        </w:rPr>
        <w:t xml:space="preserve"> Occitanie / </w:t>
      </w:r>
      <w:proofErr w:type="spellStart"/>
      <w:r w:rsidRPr="00285C62">
        <w:rPr>
          <w:rFonts w:ascii="Century Gothic" w:hAnsi="Century Gothic"/>
          <w:b/>
          <w:bCs/>
        </w:rPr>
        <w:t>Pyrénées-Méditerranée</w:t>
      </w:r>
      <w:proofErr w:type="spellEnd"/>
      <w:r w:rsidRPr="00285C62">
        <w:rPr>
          <w:rFonts w:ascii="Century Gothic" w:hAnsi="Century Gothic"/>
          <w:b/>
          <w:bCs/>
        </w:rPr>
        <w:t xml:space="preserve"> - </w:t>
      </w:r>
      <w:hyperlink r:id="rId20" w:history="1">
        <w:r w:rsidRPr="00285C62">
          <w:rPr>
            <w:rStyle w:val="Hyperlink"/>
            <w:rFonts w:ascii="Century Gothic" w:hAnsi="Century Gothic"/>
            <w:b/>
            <w:bCs/>
          </w:rPr>
          <w:t>https://www.laregion.fr/</w:t>
        </w:r>
      </w:hyperlink>
      <w:r w:rsidRPr="00285C62">
        <w:rPr>
          <w:rFonts w:ascii="Century Gothic" w:hAnsi="Century Gothic"/>
          <w:b/>
          <w:bCs/>
        </w:rPr>
        <w:t xml:space="preserve"> </w:t>
      </w:r>
    </w:p>
    <w:p w14:paraId="51EF400B" w14:textId="3F4A06E2" w:rsidR="00C261F3" w:rsidRPr="00285C62" w:rsidRDefault="00285C62" w:rsidP="008A1723">
      <w:pPr>
        <w:rPr>
          <w:rFonts w:ascii="Century Gothic" w:hAnsi="Century Gothic"/>
        </w:rPr>
      </w:pPr>
      <w:r w:rsidRPr="00285C62">
        <w:rPr>
          <w:rFonts w:ascii="Century Gothic" w:hAnsi="Century Gothic"/>
        </w:rPr>
        <w:t>Nadia Pellefigue's background is marked by her commitment to public service and her role in shaping policies that enhance educational and research institutions. Her experiences in the European Parliament and her involvement in the Occitanie region highlight her dedication to participatory democracy and gender equality. Pellefigue's leadership roles and her founding of 'Une Nouvelle Énergie' reflect her efforts to engage citizens and foster a more informed and inclusive democratic process.</w:t>
      </w:r>
    </w:p>
    <w:p w14:paraId="4CFBA6B6" w14:textId="77777777" w:rsidR="00EA32E9" w:rsidRDefault="006D69F4" w:rsidP="00312FBB">
      <w:pPr>
        <w:spacing w:after="0"/>
        <w:rPr>
          <w:rFonts w:ascii="Century Gothic" w:hAnsi="Century Gothic"/>
          <w:b/>
          <w:bCs/>
        </w:rPr>
      </w:pPr>
      <w:r w:rsidRPr="00312FBB">
        <w:rPr>
          <w:rFonts w:ascii="Century Gothic" w:hAnsi="Century Gothic"/>
          <w:b/>
          <w:bCs/>
        </w:rPr>
        <w:t>Dr. Rabiah El Khamlichi, General Director of Services, Regional Council of Tangier-Tetuán-Al Hoceima</w:t>
      </w:r>
    </w:p>
    <w:p w14:paraId="03203A91" w14:textId="1C124D1E" w:rsidR="00EA32E9" w:rsidRDefault="00EA32E9" w:rsidP="00312FBB">
      <w:pPr>
        <w:spacing w:after="0"/>
        <w:rPr>
          <w:rFonts w:ascii="Century Gothic" w:hAnsi="Century Gothic"/>
          <w:b/>
          <w:bCs/>
        </w:rPr>
      </w:pPr>
      <w:hyperlink r:id="rId21" w:history="1">
        <w:r w:rsidRPr="00393ECB">
          <w:rPr>
            <w:rStyle w:val="Hyperlink"/>
            <w:rFonts w:ascii="Century Gothic" w:hAnsi="Century Gothic"/>
            <w:b/>
            <w:bCs/>
          </w:rPr>
          <w:t>https://crtta.ma/</w:t>
        </w:r>
      </w:hyperlink>
      <w:r>
        <w:rPr>
          <w:rFonts w:ascii="Century Gothic" w:hAnsi="Century Gothic"/>
          <w:b/>
          <w:bCs/>
        </w:rPr>
        <w:t xml:space="preserve"> </w:t>
      </w:r>
    </w:p>
    <w:p w14:paraId="57F24971" w14:textId="6D377213" w:rsidR="00D43331" w:rsidRDefault="002D0CF3" w:rsidP="00312FBB">
      <w:pPr>
        <w:spacing w:after="0"/>
        <w:rPr>
          <w:rFonts w:ascii="Century Gothic" w:hAnsi="Century Gothic"/>
          <w:b/>
          <w:bCs/>
        </w:rPr>
      </w:pPr>
      <w:hyperlink r:id="rId22" w:history="1">
        <w:r w:rsidRPr="00312FBB">
          <w:rPr>
            <w:rStyle w:val="Hyperlink"/>
            <w:rFonts w:ascii="Century Gothic" w:hAnsi="Century Gothic"/>
            <w:b/>
            <w:bCs/>
          </w:rPr>
          <w:t>https://www.linkedin.com/in/rabie-el-khamlichi-10129b209/</w:t>
        </w:r>
      </w:hyperlink>
      <w:r w:rsidRPr="00312FBB">
        <w:rPr>
          <w:rFonts w:ascii="Century Gothic" w:hAnsi="Century Gothic"/>
          <w:b/>
          <w:bCs/>
        </w:rPr>
        <w:t xml:space="preserve"> </w:t>
      </w:r>
    </w:p>
    <w:p w14:paraId="4ACA81E5" w14:textId="77777777" w:rsidR="00820B89" w:rsidRPr="00312FBB" w:rsidRDefault="00820B89" w:rsidP="00312FBB">
      <w:pPr>
        <w:spacing w:after="0"/>
        <w:rPr>
          <w:rFonts w:ascii="Century Gothic" w:hAnsi="Century Gothic"/>
          <w:b/>
          <w:bCs/>
        </w:rPr>
      </w:pPr>
    </w:p>
    <w:p w14:paraId="798CCB2A" w14:textId="65967423" w:rsidR="006D69F4" w:rsidRPr="00312FBB" w:rsidRDefault="00BD5F29" w:rsidP="00312FBB">
      <w:pPr>
        <w:spacing w:after="0"/>
        <w:rPr>
          <w:rFonts w:ascii="Century Gothic" w:hAnsi="Century Gothic"/>
        </w:rPr>
      </w:pPr>
      <w:hyperlink r:id="rId23" w:history="1">
        <w:r w:rsidRPr="00312FBB">
          <w:rPr>
            <w:rStyle w:val="Hyperlink"/>
            <w:rFonts w:ascii="Century Gothic" w:hAnsi="Century Gothic"/>
          </w:rPr>
          <w:t>https://ladepeche24.com/conseil-regional-tanger-tetouan-al-hoceima-rabie-el-khamlichi-nomme-directeur-general-des-services-administratives/</w:t>
        </w:r>
      </w:hyperlink>
      <w:r w:rsidR="003E6C09" w:rsidRPr="00312FBB">
        <w:rPr>
          <w:rFonts w:ascii="Century Gothic" w:hAnsi="Century Gothic"/>
        </w:rPr>
        <w:t xml:space="preserve"> </w:t>
      </w:r>
    </w:p>
    <w:p w14:paraId="21DBFA15" w14:textId="77777777" w:rsidR="00312FBB" w:rsidRDefault="00312FBB" w:rsidP="00312FBB">
      <w:pPr>
        <w:spacing w:after="0"/>
      </w:pPr>
    </w:p>
    <w:p w14:paraId="66C9C128" w14:textId="7D712E40" w:rsidR="009A3ED9" w:rsidRPr="009A3ED9" w:rsidRDefault="006D69F4" w:rsidP="00355119">
      <w:pPr>
        <w:spacing w:after="0"/>
        <w:rPr>
          <w:rFonts w:ascii="Century Gothic" w:hAnsi="Century Gothic"/>
          <w:b/>
          <w:bCs/>
        </w:rPr>
      </w:pPr>
      <w:r w:rsidRPr="009A3ED9">
        <w:rPr>
          <w:rFonts w:ascii="Century Gothic" w:hAnsi="Century Gothic"/>
          <w:b/>
          <w:bCs/>
        </w:rPr>
        <w:t>Sam Carter, MCAP Secretariat, and Founding Principal, Resilient Cities Catalyst</w:t>
      </w:r>
    </w:p>
    <w:p w14:paraId="3577B8AD" w14:textId="73973547" w:rsidR="002B5894" w:rsidRDefault="009A3ED9" w:rsidP="00355119">
      <w:pPr>
        <w:spacing w:after="0"/>
        <w:rPr>
          <w:rFonts w:ascii="Century Gothic" w:hAnsi="Century Gothic"/>
          <w:b/>
          <w:bCs/>
        </w:rPr>
      </w:pPr>
      <w:hyperlink r:id="rId24" w:history="1">
        <w:r w:rsidRPr="009A3ED9">
          <w:rPr>
            <w:rStyle w:val="Hyperlink"/>
            <w:rFonts w:ascii="Century Gothic" w:hAnsi="Century Gothic"/>
            <w:b/>
            <w:bCs/>
          </w:rPr>
          <w:t>https://www.medclimate.org/mcap-governance</w:t>
        </w:r>
      </w:hyperlink>
      <w:r w:rsidR="002B5894" w:rsidRPr="009A3ED9">
        <w:rPr>
          <w:rFonts w:ascii="Century Gothic" w:hAnsi="Century Gothic"/>
          <w:b/>
          <w:bCs/>
        </w:rPr>
        <w:t xml:space="preserve"> </w:t>
      </w:r>
    </w:p>
    <w:p w14:paraId="39C30BF9" w14:textId="593E6FA0" w:rsidR="00B06E30" w:rsidRPr="009A3ED9" w:rsidRDefault="003C1202" w:rsidP="00355119">
      <w:pPr>
        <w:spacing w:after="0"/>
        <w:rPr>
          <w:rFonts w:ascii="Century Gothic" w:hAnsi="Century Gothic"/>
          <w:b/>
          <w:bCs/>
        </w:rPr>
      </w:pPr>
      <w:hyperlink r:id="rId25" w:history="1">
        <w:r w:rsidRPr="00393ECB">
          <w:rPr>
            <w:rStyle w:val="Hyperlink"/>
            <w:rFonts w:ascii="Century Gothic" w:hAnsi="Century Gothic"/>
            <w:b/>
            <w:bCs/>
          </w:rPr>
          <w:t>https://www.rcc.city</w:t>
        </w:r>
      </w:hyperlink>
      <w:r>
        <w:rPr>
          <w:rFonts w:ascii="Century Gothic" w:hAnsi="Century Gothic"/>
          <w:b/>
          <w:bCs/>
        </w:rPr>
        <w:t xml:space="preserve"> </w:t>
      </w:r>
    </w:p>
    <w:p w14:paraId="5B467A79" w14:textId="30BAD174" w:rsidR="007259ED" w:rsidRDefault="002B5894" w:rsidP="00A04AA5">
      <w:pPr>
        <w:spacing w:after="0"/>
        <w:rPr>
          <w:rFonts w:ascii="Century Gothic" w:hAnsi="Century Gothic"/>
          <w:b/>
          <w:bCs/>
        </w:rPr>
      </w:pPr>
      <w:r w:rsidRPr="00B06E30">
        <w:rPr>
          <w:rFonts w:ascii="Century Gothic" w:hAnsi="Century Gothic"/>
        </w:rPr>
        <w:t>Sam Carter is a (RCC).  In this role, he serves as RCC's lead on climate and urban transformation, and leads several strategic partnerships, including the California Resilience Partnership, through which he also led the San Diego Coastal Exchange and related regional activities. Sam holds an MPA in Public and Nonprofit Management from the Robert F. Wagner School for Public Service at NYU and a BA in Media Ecology from the Gallatin School of Individualized Study at NYU.</w:t>
      </w:r>
    </w:p>
    <w:p w14:paraId="0D2216EF" w14:textId="77777777" w:rsidR="00A04AA5" w:rsidRPr="00A04AA5" w:rsidRDefault="00A04AA5" w:rsidP="00A04AA5">
      <w:pPr>
        <w:spacing w:after="0"/>
        <w:rPr>
          <w:rFonts w:ascii="Century Gothic" w:hAnsi="Century Gothic"/>
          <w:b/>
          <w:bCs/>
        </w:rPr>
      </w:pPr>
    </w:p>
    <w:p w14:paraId="0DF20C5E" w14:textId="1499CE9E" w:rsidR="007259ED" w:rsidRPr="008A1723" w:rsidRDefault="007259ED" w:rsidP="008A1723">
      <w:pPr>
        <w:spacing w:after="0"/>
        <w:rPr>
          <w:rFonts w:ascii="Century Gothic" w:hAnsi="Century Gothic"/>
          <w:b/>
          <w:bCs/>
          <w:i/>
          <w:iCs/>
        </w:rPr>
      </w:pPr>
      <w:r w:rsidRPr="008A1723">
        <w:rPr>
          <w:rFonts w:ascii="Century Gothic" w:hAnsi="Century Gothic"/>
          <w:b/>
          <w:bCs/>
          <w:i/>
          <w:iCs/>
        </w:rPr>
        <w:t>Partnerships</w:t>
      </w:r>
    </w:p>
    <w:p w14:paraId="4689831E" w14:textId="678D4AAD" w:rsidR="007259ED" w:rsidRDefault="007259ED" w:rsidP="008A1723">
      <w:pPr>
        <w:spacing w:after="0"/>
        <w:rPr>
          <w:rFonts w:ascii="Century Gothic" w:hAnsi="Century Gothic"/>
          <w:b/>
          <w:bCs/>
          <w:i/>
          <w:iCs/>
        </w:rPr>
      </w:pPr>
      <w:hyperlink r:id="rId26" w:history="1">
        <w:r w:rsidRPr="008A1723">
          <w:rPr>
            <w:rStyle w:val="Hyperlink"/>
            <w:rFonts w:ascii="Century Gothic" w:hAnsi="Century Gothic"/>
            <w:b/>
            <w:bCs/>
            <w:i/>
            <w:iCs/>
          </w:rPr>
          <w:t>https://www.rcc.city/regional-resilience-partnerships</w:t>
        </w:r>
      </w:hyperlink>
      <w:r w:rsidRPr="008A1723">
        <w:rPr>
          <w:rFonts w:ascii="Century Gothic" w:hAnsi="Century Gothic"/>
          <w:b/>
          <w:bCs/>
          <w:i/>
          <w:iCs/>
        </w:rPr>
        <w:t xml:space="preserve"> </w:t>
      </w:r>
    </w:p>
    <w:p w14:paraId="43C94058" w14:textId="77777777" w:rsidR="00372633" w:rsidRDefault="00372633" w:rsidP="006D69F4">
      <w:pPr>
        <w:rPr>
          <w:rFonts w:ascii="Century Gothic" w:hAnsi="Century Gothic"/>
          <w:b/>
          <w:bCs/>
          <w:i/>
          <w:iCs/>
        </w:rPr>
      </w:pPr>
    </w:p>
    <w:p w14:paraId="2456E67F" w14:textId="502558B7" w:rsidR="006D69F4" w:rsidRPr="008A1723" w:rsidRDefault="006D69F4" w:rsidP="006D69F4">
      <w:pPr>
        <w:rPr>
          <w:rFonts w:ascii="Century Gothic" w:hAnsi="Century Gothic"/>
          <w:b/>
          <w:bCs/>
          <w:i/>
          <w:iCs/>
        </w:rPr>
      </w:pPr>
      <w:r w:rsidRPr="008A1723">
        <w:rPr>
          <w:rFonts w:ascii="Century Gothic" w:hAnsi="Century Gothic"/>
          <w:b/>
          <w:bCs/>
          <w:i/>
          <w:iCs/>
        </w:rPr>
        <w:lastRenderedPageBreak/>
        <w:t xml:space="preserve">Live Interviews </w:t>
      </w:r>
    </w:p>
    <w:p w14:paraId="7076D89D" w14:textId="1A320305" w:rsidR="00372633" w:rsidRDefault="006D69F4" w:rsidP="00BA6B41">
      <w:pPr>
        <w:tabs>
          <w:tab w:val="num" w:pos="720"/>
        </w:tabs>
        <w:spacing w:after="0"/>
        <w:rPr>
          <w:rFonts w:ascii="Century Gothic" w:hAnsi="Century Gothic"/>
          <w:b/>
          <w:bCs/>
        </w:rPr>
      </w:pPr>
      <w:r w:rsidRPr="00D2238C">
        <w:rPr>
          <w:rFonts w:ascii="Century Gothic" w:hAnsi="Century Gothic"/>
          <w:b/>
          <w:bCs/>
        </w:rPr>
        <w:t>Karen Shippey, Chief Director of Environmental Sustainability, Department of Environmental Affairs &amp; Development Planning Western Cape, South Africa</w:t>
      </w:r>
    </w:p>
    <w:p w14:paraId="1291E280" w14:textId="400C049B" w:rsidR="00372633" w:rsidRDefault="00372633" w:rsidP="00BA6B41">
      <w:pPr>
        <w:tabs>
          <w:tab w:val="num" w:pos="720"/>
        </w:tabs>
        <w:spacing w:after="0"/>
        <w:rPr>
          <w:rFonts w:ascii="Century Gothic" w:hAnsi="Century Gothic"/>
          <w:b/>
          <w:bCs/>
        </w:rPr>
      </w:pPr>
      <w:hyperlink r:id="rId27" w:history="1">
        <w:r w:rsidRPr="00393ECB">
          <w:rPr>
            <w:rStyle w:val="Hyperlink"/>
            <w:rFonts w:ascii="Century Gothic" w:hAnsi="Century Gothic"/>
            <w:b/>
            <w:bCs/>
          </w:rPr>
          <w:t>https://www.westerncape.gov.za/</w:t>
        </w:r>
      </w:hyperlink>
      <w:r>
        <w:rPr>
          <w:rFonts w:ascii="Century Gothic" w:hAnsi="Century Gothic"/>
          <w:b/>
          <w:bCs/>
        </w:rPr>
        <w:t xml:space="preserve"> </w:t>
      </w:r>
    </w:p>
    <w:p w14:paraId="15EDCF76" w14:textId="10D243FA" w:rsidR="001F726A" w:rsidRPr="00D2238C" w:rsidRDefault="00BA6B41" w:rsidP="001F726A">
      <w:pPr>
        <w:tabs>
          <w:tab w:val="num" w:pos="720"/>
        </w:tabs>
        <w:rPr>
          <w:rFonts w:ascii="Century Gothic" w:hAnsi="Century Gothic"/>
        </w:rPr>
      </w:pPr>
      <w:r w:rsidRPr="00D2238C">
        <w:rPr>
          <w:rFonts w:ascii="Century Gothic" w:hAnsi="Century Gothic"/>
        </w:rPr>
        <w:t>Ms.</w:t>
      </w:r>
      <w:r w:rsidR="001F726A" w:rsidRPr="00D2238C">
        <w:rPr>
          <w:rFonts w:ascii="Century Gothic" w:hAnsi="Century Gothic"/>
        </w:rPr>
        <w:t xml:space="preserve"> Shippey has over </w:t>
      </w:r>
      <w:r w:rsidRPr="00D2238C">
        <w:rPr>
          <w:rFonts w:ascii="Century Gothic" w:hAnsi="Century Gothic"/>
        </w:rPr>
        <w:t>twenty-five</w:t>
      </w:r>
      <w:r w:rsidR="001F726A" w:rsidRPr="00D2238C">
        <w:rPr>
          <w:rFonts w:ascii="Century Gothic" w:hAnsi="Century Gothic"/>
        </w:rPr>
        <w:t xml:space="preserve"> </w:t>
      </w:r>
      <w:r w:rsidRPr="00D2238C">
        <w:rPr>
          <w:rFonts w:ascii="Century Gothic" w:hAnsi="Century Gothic"/>
        </w:rPr>
        <w:t>years’ experience</w:t>
      </w:r>
      <w:r w:rsidR="001F726A" w:rsidRPr="00D2238C">
        <w:rPr>
          <w:rFonts w:ascii="Century Gothic" w:hAnsi="Century Gothic"/>
        </w:rPr>
        <w:t xml:space="preserve"> in the field of environmental management and sustainability. This includes 15 years as an Environmental Practitioner, working as a consultant in the environmental impact assessment, environmental management and policy fields. And more than 10 years in Province Government. She currently serves as Chief Director: Environmental Sustainability at the Department of Environmental Affairs and Development Planning (DEA&amp;DP) in the Western Cape, she is responsible for overseeing Biodiversity and Coastal Management, Climate Change, Sustainability and Green Economy teams. Since 2017 she has also been the technical Gender Focal Point for the Department and has developed a passion for Gender and Human Rights Mainstreaming in the Public Service.</w:t>
      </w:r>
    </w:p>
    <w:p w14:paraId="77B7A3B6" w14:textId="5A5BFC60" w:rsidR="006D69F4" w:rsidRDefault="006D69F4" w:rsidP="00BA6B41">
      <w:pPr>
        <w:tabs>
          <w:tab w:val="num" w:pos="720"/>
        </w:tabs>
        <w:spacing w:after="0"/>
        <w:rPr>
          <w:rFonts w:ascii="Century Gothic" w:hAnsi="Century Gothic"/>
          <w:b/>
          <w:bCs/>
        </w:rPr>
      </w:pPr>
      <w:r w:rsidRPr="00D2238C">
        <w:rPr>
          <w:rFonts w:ascii="Century Gothic" w:hAnsi="Century Gothic"/>
          <w:b/>
          <w:bCs/>
        </w:rPr>
        <w:t>Mary-Anne Healy, Director Climate Action and Landscape Partnerships of the Department for Environment and Water, Adelaide, South Australia</w:t>
      </w:r>
    </w:p>
    <w:p w14:paraId="7A526D3B" w14:textId="062C7B65" w:rsidR="000E2956" w:rsidRPr="00D2238C" w:rsidRDefault="000E2956" w:rsidP="00BA6B41">
      <w:pPr>
        <w:tabs>
          <w:tab w:val="num" w:pos="720"/>
        </w:tabs>
        <w:spacing w:after="0"/>
        <w:rPr>
          <w:rFonts w:ascii="Century Gothic" w:hAnsi="Century Gothic"/>
          <w:b/>
          <w:bCs/>
        </w:rPr>
      </w:pPr>
      <w:hyperlink r:id="rId28" w:history="1">
        <w:r w:rsidRPr="00393ECB">
          <w:rPr>
            <w:rStyle w:val="Hyperlink"/>
            <w:rFonts w:ascii="Century Gothic" w:hAnsi="Century Gothic"/>
            <w:b/>
            <w:bCs/>
          </w:rPr>
          <w:t>https://www.sa.gov.au/</w:t>
        </w:r>
      </w:hyperlink>
      <w:r>
        <w:rPr>
          <w:rFonts w:ascii="Century Gothic" w:hAnsi="Century Gothic"/>
          <w:b/>
          <w:bCs/>
        </w:rPr>
        <w:t xml:space="preserve"> </w:t>
      </w:r>
    </w:p>
    <w:p w14:paraId="45C8FCF4" w14:textId="09BE274D" w:rsidR="00652E2A" w:rsidRPr="00D2238C" w:rsidRDefault="00652E2A" w:rsidP="00652E2A">
      <w:pPr>
        <w:tabs>
          <w:tab w:val="num" w:pos="720"/>
        </w:tabs>
        <w:rPr>
          <w:rFonts w:ascii="Century Gothic" w:hAnsi="Century Gothic"/>
        </w:rPr>
      </w:pPr>
      <w:r w:rsidRPr="00D2238C">
        <w:rPr>
          <w:rFonts w:ascii="Century Gothic" w:hAnsi="Century Gothic"/>
        </w:rPr>
        <w:t xml:space="preserve">Mary-Anne Healy is currently the Director of the Climate Change, Flood Risk &amp; Coast Branch with the Department for Environment and Water (DEW) in South Australia. The branch is responsible for leading the South Australian government’s policy and programs to mitigate and adapt to climate change, including supporting the Premier’s Climate Change Council, an independent advisory board. </w:t>
      </w:r>
    </w:p>
    <w:p w14:paraId="5B10662A" w14:textId="23129156" w:rsidR="006D69F4" w:rsidRPr="00D2238C" w:rsidRDefault="00652E2A" w:rsidP="00D2238C">
      <w:pPr>
        <w:tabs>
          <w:tab w:val="num" w:pos="720"/>
        </w:tabs>
        <w:rPr>
          <w:rFonts w:ascii="Century Gothic" w:hAnsi="Century Gothic"/>
        </w:rPr>
      </w:pPr>
      <w:r w:rsidRPr="00D2238C">
        <w:rPr>
          <w:rFonts w:ascii="Century Gothic" w:hAnsi="Century Gothic"/>
        </w:rPr>
        <w:t xml:space="preserve">The branch also coordinates DEW’s role as South Australia’s flood hazard disaster risk reduction leader, and coordinates the State's approach to </w:t>
      </w:r>
      <w:r w:rsidRPr="00D2238C">
        <w:rPr>
          <w:rFonts w:ascii="Century Gothic" w:hAnsi="Century Gothic"/>
        </w:rPr>
        <w:t>prevent, prepare</w:t>
      </w:r>
      <w:r w:rsidRPr="00D2238C">
        <w:rPr>
          <w:rFonts w:ascii="Century Gothic" w:hAnsi="Century Gothic"/>
        </w:rPr>
        <w:t xml:space="preserve"> for and recover from flood events. The branch leads coastal policy and management, working closely with local governments across the state and supporting the Coast Protection Board in their role assessing development and advising government on planning policy </w:t>
      </w:r>
      <w:r w:rsidRPr="00D2238C">
        <w:rPr>
          <w:rFonts w:ascii="Century Gothic" w:hAnsi="Century Gothic"/>
        </w:rPr>
        <w:t>in relation</w:t>
      </w:r>
      <w:r w:rsidRPr="00D2238C">
        <w:rPr>
          <w:rFonts w:ascii="Century Gothic" w:hAnsi="Century Gothic"/>
        </w:rPr>
        <w:t xml:space="preserve"> to coastal management. Previously Mary-Anne worked in National Parks, leading partnerships with non-government and government organizations and connecting people to nature through volunteering, citizen science, and activities in parks. She has led significant environmental strategy and policy projects including the South Australian Nature Conservation Directions Statement. Prior to that Mary-Anne was the Regional Director of the </w:t>
      </w:r>
      <w:proofErr w:type="spellStart"/>
      <w:r w:rsidRPr="00D2238C">
        <w:rPr>
          <w:rFonts w:ascii="Century Gothic" w:hAnsi="Century Gothic"/>
        </w:rPr>
        <w:t>Alinytjara</w:t>
      </w:r>
      <w:proofErr w:type="spellEnd"/>
      <w:r w:rsidRPr="00D2238C">
        <w:rPr>
          <w:rFonts w:ascii="Century Gothic" w:hAnsi="Century Gothic"/>
        </w:rPr>
        <w:t xml:space="preserve"> </w:t>
      </w:r>
      <w:proofErr w:type="spellStart"/>
      <w:r w:rsidRPr="00D2238C">
        <w:rPr>
          <w:rFonts w:ascii="Century Gothic" w:hAnsi="Century Gothic"/>
        </w:rPr>
        <w:t>Wilurara</w:t>
      </w:r>
      <w:proofErr w:type="spellEnd"/>
      <w:r w:rsidRPr="00D2238C">
        <w:rPr>
          <w:rFonts w:ascii="Century Gothic" w:hAnsi="Century Gothic"/>
        </w:rPr>
        <w:t xml:space="preserve"> (</w:t>
      </w:r>
      <w:r w:rsidR="00AB11A8" w:rsidRPr="00D2238C">
        <w:rPr>
          <w:rFonts w:ascii="Century Gothic" w:hAnsi="Century Gothic"/>
        </w:rPr>
        <w:t>northwest</w:t>
      </w:r>
      <w:r w:rsidRPr="00D2238C">
        <w:rPr>
          <w:rFonts w:ascii="Century Gothic" w:hAnsi="Century Gothic"/>
        </w:rPr>
        <w:t xml:space="preserve">) region of South Australia, working with First Nations communities managing natural resources across nearly a quarter of the state. In addition to her professional life, Mary-Anne has a strong background in social and community outcomes, having volunteered for several boards across sport, art, environmental and social enterprise </w:t>
      </w:r>
      <w:r w:rsidRPr="00D2238C">
        <w:rPr>
          <w:rFonts w:ascii="Century Gothic" w:hAnsi="Century Gothic"/>
        </w:rPr>
        <w:t>organizations</w:t>
      </w:r>
      <w:r w:rsidRPr="00D2238C">
        <w:rPr>
          <w:rFonts w:ascii="Century Gothic" w:hAnsi="Century Gothic"/>
        </w:rPr>
        <w:t>. Mary-Anne is a skilled facilitator and communicator, with extensive experience in strategy and policy, governance and engagement. She also enjoys being in nature and spending time with family and friends (usually involving food and wine!).</w:t>
      </w:r>
    </w:p>
    <w:p w14:paraId="366A2380" w14:textId="6CCA9FDA" w:rsidR="000D7241" w:rsidRPr="00B62099" w:rsidRDefault="00AB11A8" w:rsidP="000D7241">
      <w:pPr>
        <w:spacing w:after="0"/>
        <w:rPr>
          <w:rFonts w:ascii="Century Gothic" w:hAnsi="Century Gothic"/>
          <w:b/>
          <w:bCs/>
        </w:rPr>
      </w:pPr>
      <w:r>
        <w:rPr>
          <w:rFonts w:ascii="Century Gothic" w:hAnsi="Century Gothic"/>
          <w:b/>
          <w:bCs/>
        </w:rPr>
        <w:t xml:space="preserve">Celebrate </w:t>
      </w:r>
      <w:r w:rsidR="000D7241" w:rsidRPr="003A7301">
        <w:rPr>
          <w:rFonts w:ascii="Century Gothic" w:hAnsi="Century Gothic"/>
          <w:b/>
          <w:bCs/>
        </w:rPr>
        <w:t>EARTH DAY 2026</w:t>
      </w:r>
      <w:r w:rsidR="000D7241">
        <w:rPr>
          <w:rFonts w:ascii="Century Gothic" w:hAnsi="Century Gothic"/>
          <w:b/>
          <w:bCs/>
        </w:rPr>
        <w:t xml:space="preserve"> </w:t>
      </w:r>
      <w:r>
        <w:rPr>
          <w:rFonts w:ascii="Century Gothic" w:hAnsi="Century Gothic"/>
          <w:b/>
          <w:bCs/>
        </w:rPr>
        <w:t xml:space="preserve">with the California Natural Resources Agency </w:t>
      </w:r>
      <w:hyperlink r:id="rId29" w:history="1">
        <w:r w:rsidR="000D7241" w:rsidRPr="00331D33">
          <w:rPr>
            <w:rStyle w:val="Hyperlink"/>
            <w:rFonts w:ascii="Century Gothic" w:hAnsi="Century Gothic"/>
            <w:b/>
            <w:bCs/>
          </w:rPr>
          <w:t>https://resources.ca.gov/EarthDay2026</w:t>
        </w:r>
      </w:hyperlink>
      <w:r w:rsidR="000D7241">
        <w:rPr>
          <w:rFonts w:ascii="Century Gothic" w:hAnsi="Century Gothic"/>
          <w:b/>
          <w:bCs/>
        </w:rPr>
        <w:t xml:space="preserve"> </w:t>
      </w:r>
    </w:p>
    <w:p w14:paraId="624D3B61" w14:textId="77777777" w:rsidR="006D69F4" w:rsidRDefault="006D69F4" w:rsidP="00B437A8"/>
    <w:sectPr w:rsidR="006D69F4" w:rsidSect="00BC2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04DF"/>
    <w:multiLevelType w:val="hybridMultilevel"/>
    <w:tmpl w:val="094CEA5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0494C3D"/>
    <w:multiLevelType w:val="multilevel"/>
    <w:tmpl w:val="F9E459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24A394B"/>
    <w:multiLevelType w:val="multilevel"/>
    <w:tmpl w:val="5FF230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D956B3B"/>
    <w:multiLevelType w:val="hybridMultilevel"/>
    <w:tmpl w:val="E5D4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4B17CC"/>
    <w:multiLevelType w:val="hybridMultilevel"/>
    <w:tmpl w:val="5BF8C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0B7EE7"/>
    <w:multiLevelType w:val="multilevel"/>
    <w:tmpl w:val="8EFA88C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0B77C6E"/>
    <w:multiLevelType w:val="hybridMultilevel"/>
    <w:tmpl w:val="9DEE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AF3F63"/>
    <w:multiLevelType w:val="multilevel"/>
    <w:tmpl w:val="CEA8AC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385298517">
    <w:abstractNumId w:val="6"/>
  </w:num>
  <w:num w:numId="2" w16cid:durableId="81995248">
    <w:abstractNumId w:val="3"/>
  </w:num>
  <w:num w:numId="3" w16cid:durableId="726224826">
    <w:abstractNumId w:val="5"/>
  </w:num>
  <w:num w:numId="4" w16cid:durableId="154346455">
    <w:abstractNumId w:val="2"/>
  </w:num>
  <w:num w:numId="5" w16cid:durableId="142816009">
    <w:abstractNumId w:val="1"/>
  </w:num>
  <w:num w:numId="6" w16cid:durableId="150148206">
    <w:abstractNumId w:val="0"/>
  </w:num>
  <w:num w:numId="7" w16cid:durableId="761488551">
    <w:abstractNumId w:val="7"/>
  </w:num>
  <w:num w:numId="8" w16cid:durableId="1759325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B"/>
    <w:rsid w:val="0000628B"/>
    <w:rsid w:val="00054767"/>
    <w:rsid w:val="00056F45"/>
    <w:rsid w:val="00091DDA"/>
    <w:rsid w:val="000A14F0"/>
    <w:rsid w:val="000B2F58"/>
    <w:rsid w:val="000B782F"/>
    <w:rsid w:val="000D7241"/>
    <w:rsid w:val="000E220F"/>
    <w:rsid w:val="000E2956"/>
    <w:rsid w:val="001268C1"/>
    <w:rsid w:val="0014183F"/>
    <w:rsid w:val="00153F9A"/>
    <w:rsid w:val="001A5B77"/>
    <w:rsid w:val="001A6338"/>
    <w:rsid w:val="001D358A"/>
    <w:rsid w:val="001F726A"/>
    <w:rsid w:val="00237877"/>
    <w:rsid w:val="00253857"/>
    <w:rsid w:val="00270797"/>
    <w:rsid w:val="00285C62"/>
    <w:rsid w:val="002A7A96"/>
    <w:rsid w:val="002B5894"/>
    <w:rsid w:val="002D0CF3"/>
    <w:rsid w:val="002E4730"/>
    <w:rsid w:val="002E738E"/>
    <w:rsid w:val="003045FD"/>
    <w:rsid w:val="00312FBB"/>
    <w:rsid w:val="00341711"/>
    <w:rsid w:val="00344EC2"/>
    <w:rsid w:val="003451D2"/>
    <w:rsid w:val="00355119"/>
    <w:rsid w:val="003664F0"/>
    <w:rsid w:val="00366D15"/>
    <w:rsid w:val="00371C48"/>
    <w:rsid w:val="00372633"/>
    <w:rsid w:val="00383333"/>
    <w:rsid w:val="003A7301"/>
    <w:rsid w:val="003C1202"/>
    <w:rsid w:val="003D332C"/>
    <w:rsid w:val="003E4AEC"/>
    <w:rsid w:val="003E6C09"/>
    <w:rsid w:val="003F58D0"/>
    <w:rsid w:val="00403918"/>
    <w:rsid w:val="004042FC"/>
    <w:rsid w:val="00406DD2"/>
    <w:rsid w:val="0042271F"/>
    <w:rsid w:val="00436C21"/>
    <w:rsid w:val="00463458"/>
    <w:rsid w:val="004903D0"/>
    <w:rsid w:val="00496F18"/>
    <w:rsid w:val="004F399C"/>
    <w:rsid w:val="00510E5D"/>
    <w:rsid w:val="00522FA2"/>
    <w:rsid w:val="00527ABE"/>
    <w:rsid w:val="00545E6A"/>
    <w:rsid w:val="005503A8"/>
    <w:rsid w:val="005C2FC4"/>
    <w:rsid w:val="005E0D93"/>
    <w:rsid w:val="00603CDC"/>
    <w:rsid w:val="00623E06"/>
    <w:rsid w:val="006304B7"/>
    <w:rsid w:val="006416DD"/>
    <w:rsid w:val="0065093D"/>
    <w:rsid w:val="00652E2A"/>
    <w:rsid w:val="00656349"/>
    <w:rsid w:val="006573E4"/>
    <w:rsid w:val="0067217B"/>
    <w:rsid w:val="00674DB9"/>
    <w:rsid w:val="006D69F4"/>
    <w:rsid w:val="006D76EF"/>
    <w:rsid w:val="006E7825"/>
    <w:rsid w:val="006F497F"/>
    <w:rsid w:val="007259ED"/>
    <w:rsid w:val="00734E57"/>
    <w:rsid w:val="007462D2"/>
    <w:rsid w:val="00772BBD"/>
    <w:rsid w:val="007B106A"/>
    <w:rsid w:val="007B3844"/>
    <w:rsid w:val="007C1FC6"/>
    <w:rsid w:val="007C2FE1"/>
    <w:rsid w:val="007C65A7"/>
    <w:rsid w:val="007F0282"/>
    <w:rsid w:val="007F29B9"/>
    <w:rsid w:val="00802D3E"/>
    <w:rsid w:val="00816BAD"/>
    <w:rsid w:val="00820B89"/>
    <w:rsid w:val="00822141"/>
    <w:rsid w:val="00841E83"/>
    <w:rsid w:val="0086335F"/>
    <w:rsid w:val="00864CB0"/>
    <w:rsid w:val="00873FE2"/>
    <w:rsid w:val="00874B7C"/>
    <w:rsid w:val="008A1723"/>
    <w:rsid w:val="008A1E1C"/>
    <w:rsid w:val="008C70CA"/>
    <w:rsid w:val="008D072C"/>
    <w:rsid w:val="008D1370"/>
    <w:rsid w:val="008F5BC6"/>
    <w:rsid w:val="009100D5"/>
    <w:rsid w:val="009261DC"/>
    <w:rsid w:val="00932267"/>
    <w:rsid w:val="009614D0"/>
    <w:rsid w:val="009718A9"/>
    <w:rsid w:val="009A3ED9"/>
    <w:rsid w:val="009B36E4"/>
    <w:rsid w:val="009C5022"/>
    <w:rsid w:val="009E2E11"/>
    <w:rsid w:val="009E7E0D"/>
    <w:rsid w:val="009F78B6"/>
    <w:rsid w:val="00A04AA5"/>
    <w:rsid w:val="00A140FD"/>
    <w:rsid w:val="00A1733E"/>
    <w:rsid w:val="00A52573"/>
    <w:rsid w:val="00A62E29"/>
    <w:rsid w:val="00A6302F"/>
    <w:rsid w:val="00A73311"/>
    <w:rsid w:val="00A74AF7"/>
    <w:rsid w:val="00AB11A8"/>
    <w:rsid w:val="00AC42C2"/>
    <w:rsid w:val="00B06E30"/>
    <w:rsid w:val="00B07A3B"/>
    <w:rsid w:val="00B437A8"/>
    <w:rsid w:val="00B62099"/>
    <w:rsid w:val="00B71EEF"/>
    <w:rsid w:val="00BA6B41"/>
    <w:rsid w:val="00BC2E04"/>
    <w:rsid w:val="00BC2EDB"/>
    <w:rsid w:val="00BD5F29"/>
    <w:rsid w:val="00C261F3"/>
    <w:rsid w:val="00C517AD"/>
    <w:rsid w:val="00C578C4"/>
    <w:rsid w:val="00C77571"/>
    <w:rsid w:val="00C872BA"/>
    <w:rsid w:val="00CA15AB"/>
    <w:rsid w:val="00CB1E78"/>
    <w:rsid w:val="00CB2903"/>
    <w:rsid w:val="00CE4F67"/>
    <w:rsid w:val="00D2238C"/>
    <w:rsid w:val="00D261E0"/>
    <w:rsid w:val="00D43331"/>
    <w:rsid w:val="00D44D79"/>
    <w:rsid w:val="00D50978"/>
    <w:rsid w:val="00D60EBE"/>
    <w:rsid w:val="00D955E3"/>
    <w:rsid w:val="00DA78FE"/>
    <w:rsid w:val="00DB40AA"/>
    <w:rsid w:val="00DE0FA2"/>
    <w:rsid w:val="00E109EE"/>
    <w:rsid w:val="00E34365"/>
    <w:rsid w:val="00E92C3A"/>
    <w:rsid w:val="00EA32E9"/>
    <w:rsid w:val="00ED04C7"/>
    <w:rsid w:val="00F16DE3"/>
    <w:rsid w:val="00F2307C"/>
    <w:rsid w:val="00F40CAC"/>
    <w:rsid w:val="00F47030"/>
    <w:rsid w:val="00F4733B"/>
    <w:rsid w:val="00F609A0"/>
    <w:rsid w:val="00FD7F03"/>
    <w:rsid w:val="00FF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9827"/>
  <w15:chartTrackingRefBased/>
  <w15:docId w15:val="{25B38D41-6BE3-4E55-967A-3BB4A4E4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HAnsi"/>
        <w:i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DB"/>
    <w:rPr>
      <w:rFonts w:asciiTheme="minorHAnsi" w:hAnsiTheme="minorHAnsi" w:cstheme="minorBidi"/>
      <w:iCs w:val="0"/>
    </w:rPr>
  </w:style>
  <w:style w:type="paragraph" w:styleId="Heading1">
    <w:name w:val="heading 1"/>
    <w:basedOn w:val="Normal"/>
    <w:next w:val="Normal"/>
    <w:link w:val="Heading1Char"/>
    <w:uiPriority w:val="9"/>
    <w:qFormat/>
    <w:rsid w:val="00BC2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EDB"/>
    <w:rPr>
      <w:rFonts w:asciiTheme="minorHAnsi" w:eastAsiaTheme="majorEastAsia" w:hAnsiTheme="minorHAnsi" w:cstheme="majorBidi"/>
      <w:iCs w:val="0"/>
      <w:color w:val="2F5496" w:themeColor="accent1" w:themeShade="BF"/>
      <w:sz w:val="28"/>
      <w:szCs w:val="28"/>
    </w:rPr>
  </w:style>
  <w:style w:type="character" w:customStyle="1" w:styleId="Heading4Char">
    <w:name w:val="Heading 4 Char"/>
    <w:basedOn w:val="DefaultParagraphFont"/>
    <w:link w:val="Heading4"/>
    <w:uiPriority w:val="9"/>
    <w:semiHidden/>
    <w:rsid w:val="00BC2EDB"/>
    <w:rPr>
      <w:rFonts w:asciiTheme="minorHAnsi" w:eastAsiaTheme="majorEastAsia" w:hAnsiTheme="minorHAnsi" w:cstheme="majorBidi"/>
      <w:i/>
      <w:color w:val="2F5496" w:themeColor="accent1" w:themeShade="BF"/>
    </w:rPr>
  </w:style>
  <w:style w:type="character" w:customStyle="1" w:styleId="Heading5Char">
    <w:name w:val="Heading 5 Char"/>
    <w:basedOn w:val="DefaultParagraphFont"/>
    <w:link w:val="Heading5"/>
    <w:uiPriority w:val="9"/>
    <w:semiHidden/>
    <w:rsid w:val="00BC2EDB"/>
    <w:rPr>
      <w:rFonts w:asciiTheme="minorHAnsi" w:eastAsiaTheme="majorEastAsia" w:hAnsiTheme="minorHAnsi" w:cstheme="majorBidi"/>
      <w:iCs w:val="0"/>
      <w:color w:val="2F5496" w:themeColor="accent1" w:themeShade="BF"/>
    </w:rPr>
  </w:style>
  <w:style w:type="character" w:customStyle="1" w:styleId="Heading6Char">
    <w:name w:val="Heading 6 Char"/>
    <w:basedOn w:val="DefaultParagraphFont"/>
    <w:link w:val="Heading6"/>
    <w:uiPriority w:val="9"/>
    <w:semiHidden/>
    <w:rsid w:val="00BC2EDB"/>
    <w:rPr>
      <w:rFonts w:asciiTheme="minorHAnsi" w:eastAsiaTheme="majorEastAsia" w:hAnsiTheme="minorHAnsi" w:cstheme="majorBidi"/>
      <w:i/>
      <w:color w:val="595959" w:themeColor="text1" w:themeTint="A6"/>
    </w:rPr>
  </w:style>
  <w:style w:type="character" w:customStyle="1" w:styleId="Heading7Char">
    <w:name w:val="Heading 7 Char"/>
    <w:basedOn w:val="DefaultParagraphFont"/>
    <w:link w:val="Heading7"/>
    <w:uiPriority w:val="9"/>
    <w:semiHidden/>
    <w:rsid w:val="00BC2EDB"/>
    <w:rPr>
      <w:rFonts w:asciiTheme="minorHAnsi" w:eastAsiaTheme="majorEastAsia" w:hAnsiTheme="minorHAnsi" w:cstheme="majorBidi"/>
      <w:iCs w:val="0"/>
      <w:color w:val="595959" w:themeColor="text1" w:themeTint="A6"/>
    </w:rPr>
  </w:style>
  <w:style w:type="character" w:customStyle="1" w:styleId="Heading8Char">
    <w:name w:val="Heading 8 Char"/>
    <w:basedOn w:val="DefaultParagraphFont"/>
    <w:link w:val="Heading8"/>
    <w:uiPriority w:val="9"/>
    <w:semiHidden/>
    <w:rsid w:val="00BC2EDB"/>
    <w:rPr>
      <w:rFonts w:asciiTheme="minorHAnsi" w:eastAsiaTheme="majorEastAsia" w:hAnsiTheme="minorHAnsi" w:cstheme="majorBidi"/>
      <w:i/>
      <w:color w:val="272727" w:themeColor="text1" w:themeTint="D8"/>
    </w:rPr>
  </w:style>
  <w:style w:type="character" w:customStyle="1" w:styleId="Heading9Char">
    <w:name w:val="Heading 9 Char"/>
    <w:basedOn w:val="DefaultParagraphFont"/>
    <w:link w:val="Heading9"/>
    <w:uiPriority w:val="9"/>
    <w:semiHidden/>
    <w:rsid w:val="00BC2EDB"/>
    <w:rPr>
      <w:rFonts w:asciiTheme="minorHAnsi" w:eastAsiaTheme="majorEastAsia" w:hAnsiTheme="minorHAnsi" w:cstheme="majorBidi"/>
      <w:iCs w:val="0"/>
      <w:color w:val="272727" w:themeColor="text1" w:themeTint="D8"/>
    </w:rPr>
  </w:style>
  <w:style w:type="paragraph" w:styleId="Title">
    <w:name w:val="Title"/>
    <w:basedOn w:val="Normal"/>
    <w:next w:val="Normal"/>
    <w:link w:val="TitleChar"/>
    <w:uiPriority w:val="10"/>
    <w:qFormat/>
    <w:rsid w:val="00BC2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DB"/>
    <w:rPr>
      <w:rFonts w:asciiTheme="minorHAnsi" w:eastAsiaTheme="majorEastAsia" w:hAnsiTheme="minorHAnsi" w:cstheme="majorBidi"/>
      <w:iCs w:val="0"/>
      <w:color w:val="595959" w:themeColor="text1" w:themeTint="A6"/>
      <w:spacing w:val="15"/>
      <w:sz w:val="28"/>
      <w:szCs w:val="28"/>
    </w:rPr>
  </w:style>
  <w:style w:type="paragraph" w:styleId="Quote">
    <w:name w:val="Quote"/>
    <w:basedOn w:val="Normal"/>
    <w:next w:val="Normal"/>
    <w:link w:val="QuoteChar"/>
    <w:uiPriority w:val="29"/>
    <w:qFormat/>
    <w:rsid w:val="00BC2EDB"/>
    <w:pPr>
      <w:spacing w:before="160"/>
      <w:jc w:val="center"/>
    </w:pPr>
    <w:rPr>
      <w:i/>
      <w:iCs/>
      <w:color w:val="404040" w:themeColor="text1" w:themeTint="BF"/>
    </w:rPr>
  </w:style>
  <w:style w:type="character" w:customStyle="1" w:styleId="QuoteChar">
    <w:name w:val="Quote Char"/>
    <w:basedOn w:val="DefaultParagraphFont"/>
    <w:link w:val="Quote"/>
    <w:uiPriority w:val="29"/>
    <w:rsid w:val="00BC2EDB"/>
    <w:rPr>
      <w:i/>
      <w:iCs w:val="0"/>
      <w:color w:val="404040" w:themeColor="text1" w:themeTint="BF"/>
    </w:rPr>
  </w:style>
  <w:style w:type="paragraph" w:styleId="ListParagraph">
    <w:name w:val="List Paragraph"/>
    <w:basedOn w:val="Normal"/>
    <w:uiPriority w:val="34"/>
    <w:qFormat/>
    <w:rsid w:val="00BC2EDB"/>
    <w:pPr>
      <w:ind w:left="720"/>
      <w:contextualSpacing/>
    </w:pPr>
  </w:style>
  <w:style w:type="character" w:styleId="IntenseEmphasis">
    <w:name w:val="Intense Emphasis"/>
    <w:basedOn w:val="DefaultParagraphFont"/>
    <w:uiPriority w:val="21"/>
    <w:qFormat/>
    <w:rsid w:val="00BC2EDB"/>
    <w:rPr>
      <w:i/>
      <w:iCs w:val="0"/>
      <w:color w:val="2F5496" w:themeColor="accent1" w:themeShade="BF"/>
    </w:rPr>
  </w:style>
  <w:style w:type="paragraph" w:styleId="IntenseQuote">
    <w:name w:val="Intense Quote"/>
    <w:basedOn w:val="Normal"/>
    <w:next w:val="Normal"/>
    <w:link w:val="IntenseQuoteChar"/>
    <w:uiPriority w:val="30"/>
    <w:qFormat/>
    <w:rsid w:val="00BC2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EDB"/>
    <w:rPr>
      <w:i/>
      <w:iCs w:val="0"/>
      <w:color w:val="2F5496" w:themeColor="accent1" w:themeShade="BF"/>
    </w:rPr>
  </w:style>
  <w:style w:type="character" w:styleId="IntenseReference">
    <w:name w:val="Intense Reference"/>
    <w:basedOn w:val="DefaultParagraphFont"/>
    <w:uiPriority w:val="32"/>
    <w:qFormat/>
    <w:rsid w:val="00BC2EDB"/>
    <w:rPr>
      <w:b/>
      <w:bCs/>
      <w:smallCaps/>
      <w:color w:val="2F5496" w:themeColor="accent1" w:themeShade="BF"/>
      <w:spacing w:val="5"/>
    </w:rPr>
  </w:style>
  <w:style w:type="character" w:styleId="Hyperlink">
    <w:name w:val="Hyperlink"/>
    <w:basedOn w:val="DefaultParagraphFont"/>
    <w:uiPriority w:val="99"/>
    <w:unhideWhenUsed/>
    <w:rsid w:val="00BC2EDB"/>
    <w:rPr>
      <w:color w:val="0563C1" w:themeColor="hyperlink"/>
      <w:u w:val="single"/>
    </w:rPr>
  </w:style>
  <w:style w:type="character" w:styleId="UnresolvedMention">
    <w:name w:val="Unresolved Mention"/>
    <w:basedOn w:val="DefaultParagraphFont"/>
    <w:uiPriority w:val="99"/>
    <w:semiHidden/>
    <w:unhideWhenUsed/>
    <w:rsid w:val="00BC2EDB"/>
    <w:rPr>
      <w:color w:val="605E5C"/>
      <w:shd w:val="clear" w:color="auto" w:fill="E1DFDD"/>
    </w:rPr>
  </w:style>
  <w:style w:type="paragraph" w:customStyle="1" w:styleId="paragraph">
    <w:name w:val="paragraph"/>
    <w:basedOn w:val="Normal"/>
    <w:rsid w:val="00F2307C"/>
    <w:pPr>
      <w:spacing w:before="100" w:beforeAutospacing="1" w:after="100" w:afterAutospacing="1" w:line="240" w:lineRule="auto"/>
    </w:pPr>
    <w:rPr>
      <w:rFonts w:ascii="Calibri" w:eastAsia="Times New Roman" w:hAnsi="Calibri" w:cs="Calibri"/>
      <w:kern w:val="0"/>
    </w:rPr>
  </w:style>
  <w:style w:type="character" w:customStyle="1" w:styleId="normaltextrun">
    <w:name w:val="normaltextrun"/>
    <w:basedOn w:val="DefaultParagraphFont"/>
    <w:rsid w:val="00F2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Who-We-Are/Secretary-for-Natural-Resources" TargetMode="External"/><Relationship Id="rId13" Type="http://schemas.openxmlformats.org/officeDocument/2006/relationships/hyperlink" Target="https://www.igiannopoulos.gr/" TargetMode="External"/><Relationship Id="rId18" Type="http://schemas.openxmlformats.org/officeDocument/2006/relationships/hyperlink" Target="https://www.linkedin.com/in/javier-carrasco-eade/" TargetMode="External"/><Relationship Id="rId26" Type="http://schemas.openxmlformats.org/officeDocument/2006/relationships/hyperlink" Target="https://www.rcc.city/regional-resilience-partnerships" TargetMode="External"/><Relationship Id="rId3" Type="http://schemas.openxmlformats.org/officeDocument/2006/relationships/customXml" Target="../customXml/item3.xml"/><Relationship Id="rId21" Type="http://schemas.openxmlformats.org/officeDocument/2006/relationships/hyperlink" Target="https://crtta.ma/" TargetMode="External"/><Relationship Id="rId7" Type="http://schemas.openxmlformats.org/officeDocument/2006/relationships/webSettings" Target="webSettings.xml"/><Relationship Id="rId12" Type="http://schemas.openxmlformats.org/officeDocument/2006/relationships/hyperlink" Target="https://pste.gov.gr/en/" TargetMode="External"/><Relationship Id="rId17" Type="http://schemas.openxmlformats.org/officeDocument/2006/relationships/hyperlink" Target="https://gorebiobio.cl" TargetMode="External"/><Relationship Id="rId25" Type="http://schemas.openxmlformats.org/officeDocument/2006/relationships/hyperlink" Target="https://www.rcc.city" TargetMode="External"/><Relationship Id="rId2" Type="http://schemas.openxmlformats.org/officeDocument/2006/relationships/customXml" Target="../customXml/item2.xml"/><Relationship Id="rId16" Type="http://schemas.openxmlformats.org/officeDocument/2006/relationships/hyperlink" Target="http://www.dfki.de/" TargetMode="External"/><Relationship Id="rId20" Type="http://schemas.openxmlformats.org/officeDocument/2006/relationships/hyperlink" Target="https://www.laregion.fr/" TargetMode="External"/><Relationship Id="rId29" Type="http://schemas.openxmlformats.org/officeDocument/2006/relationships/hyperlink" Target="https://resources.ca.gov/EarthDay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climate.org/2026-convening" TargetMode="External"/><Relationship Id="rId24" Type="http://schemas.openxmlformats.org/officeDocument/2006/relationships/hyperlink" Target="https://www.medclimate.org/mcap-governance" TargetMode="External"/><Relationship Id="rId5" Type="http://schemas.openxmlformats.org/officeDocument/2006/relationships/styles" Target="styles.xml"/><Relationship Id="rId15" Type="http://schemas.openxmlformats.org/officeDocument/2006/relationships/hyperlink" Target="https://saarland-informatics-campus.de/en/" TargetMode="External"/><Relationship Id="rId23" Type="http://schemas.openxmlformats.org/officeDocument/2006/relationships/hyperlink" Target="https://ladepeche24.com/conseil-regional-tanger-tetouan-al-hoceima-rabie-el-khamlichi-nomme-directeur-general-des-services-administratives/" TargetMode="External"/><Relationship Id="rId28" Type="http://schemas.openxmlformats.org/officeDocument/2006/relationships/hyperlink" Target="https://www.sa.gov.au/" TargetMode="External"/><Relationship Id="rId10" Type="http://schemas.openxmlformats.org/officeDocument/2006/relationships/hyperlink" Target="https://www.medclimate.org/" TargetMode="External"/><Relationship Id="rId19" Type="http://schemas.openxmlformats.org/officeDocument/2006/relationships/hyperlink" Target="https://www.regione.emilia-romagna.i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resources.ca.gov/About-Us/Secretary-Speaker-Series" TargetMode="External"/><Relationship Id="rId14" Type="http://schemas.openxmlformats.org/officeDocument/2006/relationships/hyperlink" Target="https://www.ethz.ch/en.html" TargetMode="External"/><Relationship Id="rId22" Type="http://schemas.openxmlformats.org/officeDocument/2006/relationships/hyperlink" Target="https://www.linkedin.com/in/rabie-el-khamlichi-10129b209/" TargetMode="External"/><Relationship Id="rId27" Type="http://schemas.openxmlformats.org/officeDocument/2006/relationships/hyperlink" Target="https://www.westerncape.gov.z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B2871-BE11-460E-B6F2-3F6324454F7C}">
  <ds:schemaRefs>
    <ds:schemaRef ds:uri="http://schemas.microsoft.com/sharepoint/v3/contenttype/forms"/>
  </ds:schemaRefs>
</ds:datastoreItem>
</file>

<file path=customXml/itemProps2.xml><?xml version="1.0" encoding="utf-8"?>
<ds:datastoreItem xmlns:ds="http://schemas.openxmlformats.org/officeDocument/2006/customXml" ds:itemID="{A8CD7D0B-5916-4824-AA32-4F90C3C4F545}">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9F485DF8-2E63-48AD-BC1C-5B298889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87</cp:revision>
  <dcterms:created xsi:type="dcterms:W3CDTF">2026-04-16T18:25:00Z</dcterms:created>
  <dcterms:modified xsi:type="dcterms:W3CDTF">2026-04-17T19:55:00Z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