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DEC0" w14:textId="77777777" w:rsidR="004977D8" w:rsidRPr="004977D8" w:rsidRDefault="004977D8" w:rsidP="004977D8">
      <w:pPr>
        <w:spacing w:after="0" w:line="240" w:lineRule="auto"/>
        <w:jc w:val="center"/>
        <w:rPr>
          <w:rFonts w:ascii="Century Gothic" w:hAnsi="Century Gothic"/>
          <w:b/>
          <w:bCs/>
          <w:sz w:val="22"/>
          <w:szCs w:val="22"/>
        </w:rPr>
      </w:pPr>
      <w:r w:rsidRPr="004977D8">
        <w:rPr>
          <w:rFonts w:ascii="Century Gothic" w:hAnsi="Century Gothic"/>
          <w:b/>
          <w:bCs/>
          <w:sz w:val="22"/>
          <w:szCs w:val="22"/>
        </w:rPr>
        <w:t>Launching California’s Climate Bond – What’s Next?</w:t>
      </w:r>
    </w:p>
    <w:p w14:paraId="587D2068" w14:textId="6946AC8A" w:rsidR="004977D8" w:rsidRPr="00B4285B" w:rsidRDefault="004977D8" w:rsidP="004977D8">
      <w:pPr>
        <w:spacing w:after="0" w:line="240" w:lineRule="auto"/>
        <w:jc w:val="center"/>
        <w:rPr>
          <w:rFonts w:ascii="Century Gothic" w:hAnsi="Century Gothic"/>
          <w:b/>
          <w:bCs/>
          <w:sz w:val="22"/>
          <w:szCs w:val="22"/>
        </w:rPr>
      </w:pPr>
      <w:r w:rsidRPr="00B4285B">
        <w:rPr>
          <w:rFonts w:ascii="Century Gothic" w:hAnsi="Century Gothic"/>
          <w:b/>
          <w:bCs/>
          <w:sz w:val="22"/>
          <w:szCs w:val="22"/>
        </w:rPr>
        <w:t>Panelist Resources/Links</w:t>
      </w:r>
    </w:p>
    <w:p w14:paraId="5DEEE629" w14:textId="01CFA42C" w:rsidR="00B4285B" w:rsidRDefault="00B4285B" w:rsidP="00B4285B">
      <w:pPr>
        <w:spacing w:after="0" w:line="240" w:lineRule="auto"/>
        <w:jc w:val="center"/>
        <w:rPr>
          <w:rFonts w:ascii="Century Gothic" w:hAnsi="Century Gothic"/>
          <w:b/>
          <w:bCs/>
          <w:sz w:val="22"/>
          <w:szCs w:val="22"/>
        </w:rPr>
      </w:pPr>
      <w:r w:rsidRPr="00735519">
        <w:rPr>
          <w:rFonts w:ascii="Century Gothic" w:hAnsi="Century Gothic"/>
          <w:b/>
          <w:bCs/>
          <w:sz w:val="22"/>
          <w:szCs w:val="22"/>
        </w:rPr>
        <w:t>Monday, September 29, 2025</w:t>
      </w:r>
    </w:p>
    <w:p w14:paraId="45AF6EAC" w14:textId="5C52CBC6" w:rsidR="0071167F" w:rsidRPr="00177B5C" w:rsidRDefault="00177B5C" w:rsidP="00177B5C">
      <w:pPr>
        <w:pStyle w:val="paragraph"/>
        <w:spacing w:before="0" w:after="0"/>
        <w:textAlignment w:val="baseline"/>
        <w:rPr>
          <w:rFonts w:ascii="Century Gothic" w:hAnsi="Century Gothic" w:cstheme="minorHAnsi"/>
          <w:color w:val="000000"/>
        </w:rPr>
      </w:pPr>
      <w:r w:rsidRPr="00177B5C">
        <w:rPr>
          <w:rFonts w:ascii="Century Gothic" w:hAnsi="Century Gothic" w:cstheme="minorHAnsi"/>
          <w:b/>
          <w:bCs/>
          <w:color w:val="000000"/>
        </w:rPr>
        <w:t>Proposition 4: California’s $10 Billion Climate Bond</w:t>
      </w:r>
      <w:r w:rsidR="0071167F" w:rsidRPr="009A7CCA">
        <w:rPr>
          <w:rFonts w:ascii="Century Gothic" w:hAnsi="Century Gothic" w:cstheme="minorHAnsi"/>
          <w:b/>
          <w:bCs/>
          <w:color w:val="000000"/>
        </w:rPr>
        <w:t xml:space="preserve">            </w:t>
      </w:r>
      <w:hyperlink r:id="rId10" w:history="1">
        <w:r w:rsidR="0071167F" w:rsidRPr="009A7CCA">
          <w:rPr>
            <w:rStyle w:val="Hyperlink"/>
            <w:rFonts w:ascii="Century Gothic" w:hAnsi="Century Gothic" w:cstheme="minorHAnsi"/>
          </w:rPr>
          <w:t>https://resources.ca.gov/Bonds-Oversight/Proposition-4-Climate-Bond</w:t>
        </w:r>
      </w:hyperlink>
      <w:r w:rsidR="0071167F" w:rsidRPr="009A7CCA">
        <w:rPr>
          <w:rFonts w:ascii="Century Gothic" w:hAnsi="Century Gothic" w:cstheme="minorHAnsi"/>
          <w:color w:val="000000"/>
        </w:rPr>
        <w:t xml:space="preserve"> </w:t>
      </w:r>
    </w:p>
    <w:p w14:paraId="31A72DD7" w14:textId="25DC903B" w:rsidR="00177B5C" w:rsidRPr="009A7CCA" w:rsidRDefault="00177B5C" w:rsidP="00177B5C">
      <w:pPr>
        <w:pStyle w:val="paragraph"/>
        <w:spacing w:after="0"/>
        <w:textAlignment w:val="baseline"/>
        <w:rPr>
          <w:rFonts w:ascii="Century Gothic" w:hAnsi="Century Gothic" w:cstheme="minorHAnsi"/>
          <w:color w:val="000000"/>
        </w:rPr>
      </w:pPr>
      <w:r w:rsidRPr="00177B5C">
        <w:rPr>
          <w:rFonts w:ascii="Century Gothic" w:hAnsi="Century Gothic" w:cstheme="minorHAnsi"/>
          <w:color w:val="000000"/>
        </w:rPr>
        <w:t>In November 2024, California voters overwhelmingly approved Proposition 4, a $10 billion Climate Bond designed to safeguard our communities, natural resources and our future in the face of climate change. From wildfire prevention and safe drinking water to protecting biodiversity and increasing access to nature, these funds will support projects that make a real, lasting difference in the lives of people and communities across California. At least 40 percent of all bond funding is legally required to benefit disadvantaged, severely disadvantaged and vulnerable communities.</w:t>
      </w:r>
    </w:p>
    <w:p w14:paraId="36BA91DF" w14:textId="49B4A192" w:rsidR="00666955" w:rsidRDefault="00666955" w:rsidP="00176CD6">
      <w:pPr>
        <w:pStyle w:val="paragraph"/>
        <w:spacing w:before="0" w:beforeAutospacing="0" w:after="0"/>
        <w:textAlignment w:val="baseline"/>
        <w:rPr>
          <w:rFonts w:ascii="Century Gothic" w:hAnsi="Century Gothic" w:cstheme="minorHAnsi"/>
          <w:color w:val="000000"/>
        </w:rPr>
      </w:pPr>
      <w:r w:rsidRPr="009A7CCA">
        <w:rPr>
          <w:rFonts w:ascii="Century Gothic" w:hAnsi="Century Gothic" w:cstheme="minorHAnsi"/>
          <w:b/>
          <w:bCs/>
          <w:color w:val="000000"/>
        </w:rPr>
        <w:t xml:space="preserve">Wade Crowfoot, Secretary, California Natural Resources Agency </w:t>
      </w:r>
      <w:hyperlink r:id="rId11" w:history="1">
        <w:r w:rsidR="000705DC" w:rsidRPr="009A7CCA">
          <w:rPr>
            <w:rStyle w:val="Hyperlink"/>
            <w:rFonts w:ascii="Century Gothic" w:hAnsi="Century Gothic" w:cstheme="minorHAnsi"/>
          </w:rPr>
          <w:t>https://resources.ca.gov/About-Us/Who-We-Are/Secretary-for-Natural-Resources</w:t>
        </w:r>
      </w:hyperlink>
      <w:r w:rsidRPr="009A7CCA">
        <w:rPr>
          <w:rFonts w:ascii="Century Gothic" w:hAnsi="Century Gothic" w:cstheme="minorHAnsi"/>
          <w:color w:val="000000"/>
        </w:rPr>
        <w:t xml:space="preserve"> </w:t>
      </w:r>
    </w:p>
    <w:p w14:paraId="6E065A05" w14:textId="2CCF0A8F" w:rsidR="003B4102" w:rsidRPr="009A7CCA" w:rsidRDefault="003B4102" w:rsidP="00176CD6">
      <w:pPr>
        <w:pStyle w:val="paragraph"/>
        <w:spacing w:before="0" w:beforeAutospacing="0" w:after="0"/>
        <w:textAlignment w:val="baseline"/>
        <w:rPr>
          <w:rFonts w:ascii="Century Gothic" w:hAnsi="Century Gothic" w:cstheme="minorHAnsi"/>
          <w:color w:val="000000"/>
        </w:rPr>
      </w:pPr>
      <w:r>
        <w:rPr>
          <w:rFonts w:ascii="Century Gothic" w:hAnsi="Century Gothic" w:cstheme="minorBidi"/>
          <w:b/>
          <w:bCs/>
          <w:color w:val="000000" w:themeColor="text1"/>
        </w:rPr>
        <w:t>CNRA</w:t>
      </w:r>
      <w:r w:rsidR="00735519">
        <w:rPr>
          <w:rFonts w:ascii="Century Gothic" w:hAnsi="Century Gothic" w:cstheme="minorBidi"/>
          <w:b/>
          <w:bCs/>
          <w:color w:val="000000" w:themeColor="text1"/>
        </w:rPr>
        <w:t xml:space="preserve"> -</w:t>
      </w:r>
      <w:r>
        <w:rPr>
          <w:rFonts w:ascii="Century Gothic" w:hAnsi="Century Gothic" w:cstheme="minorBidi"/>
          <w:b/>
          <w:bCs/>
          <w:color w:val="000000" w:themeColor="text1"/>
        </w:rPr>
        <w:t xml:space="preserve"> </w:t>
      </w:r>
      <w:hyperlink r:id="rId12" w:history="1">
        <w:r w:rsidR="00A87D17" w:rsidRPr="00A87D17">
          <w:rPr>
            <w:rStyle w:val="Hyperlink"/>
            <w:rFonts w:ascii="Century Gothic" w:hAnsi="Century Gothic" w:cstheme="minorBidi"/>
          </w:rPr>
          <w:t>https://resources.ca.gov/</w:t>
        </w:r>
      </w:hyperlink>
      <w:r w:rsidR="00A87D17">
        <w:rPr>
          <w:rFonts w:ascii="Century Gothic" w:hAnsi="Century Gothic" w:cstheme="minorBidi"/>
          <w:b/>
          <w:bCs/>
          <w:color w:val="000000" w:themeColor="text1"/>
        </w:rPr>
        <w:t xml:space="preserve"> </w:t>
      </w:r>
    </w:p>
    <w:p w14:paraId="7EA6EFC0" w14:textId="3C6C11A2" w:rsidR="00666955" w:rsidRPr="00A87D17" w:rsidRDefault="000705DC" w:rsidP="00176CD6">
      <w:pPr>
        <w:pStyle w:val="paragraph"/>
        <w:spacing w:before="0" w:beforeAutospacing="0" w:after="0"/>
        <w:textAlignment w:val="baseline"/>
        <w:rPr>
          <w:rFonts w:ascii="Century Gothic" w:hAnsi="Century Gothic" w:cstheme="minorHAnsi"/>
          <w:color w:val="000000"/>
        </w:rPr>
      </w:pPr>
      <w:r w:rsidRPr="009A7CCA">
        <w:rPr>
          <w:rFonts w:ascii="Century Gothic" w:hAnsi="Century Gothic" w:cstheme="minorHAnsi"/>
          <w:b/>
          <w:bCs/>
          <w:color w:val="000000"/>
        </w:rPr>
        <w:t>California Latino Heritage Month</w:t>
      </w:r>
      <w:r w:rsidR="00C2481F" w:rsidRPr="009A7CCA">
        <w:rPr>
          <w:rFonts w:ascii="Century Gothic" w:hAnsi="Century Gothic" w:cstheme="minorHAnsi"/>
          <w:b/>
          <w:bCs/>
          <w:color w:val="000000"/>
        </w:rPr>
        <w:t xml:space="preserve"> - </w:t>
      </w:r>
      <w:hyperlink r:id="rId13" w:history="1">
        <w:r w:rsidR="00761D8A" w:rsidRPr="00A87D17">
          <w:rPr>
            <w:rStyle w:val="Hyperlink"/>
            <w:rFonts w:ascii="Century Gothic" w:hAnsi="Century Gothic" w:cstheme="minorHAnsi"/>
          </w:rPr>
          <w:t>https://resources.ca.gov/latinoheritagemonth</w:t>
        </w:r>
      </w:hyperlink>
      <w:r w:rsidRPr="00A87D17">
        <w:rPr>
          <w:rFonts w:ascii="Century Gothic" w:hAnsi="Century Gothic" w:cstheme="minorHAnsi"/>
          <w:color w:val="000000"/>
        </w:rPr>
        <w:t xml:space="preserve"> </w:t>
      </w:r>
    </w:p>
    <w:p w14:paraId="2C7EC002" w14:textId="4C18E6F5" w:rsidR="00176CD6" w:rsidRPr="009A7CCA" w:rsidRDefault="00F84F0F" w:rsidP="00176CD6">
      <w:pPr>
        <w:pStyle w:val="paragraph"/>
        <w:spacing w:before="0" w:beforeAutospacing="0" w:after="0"/>
        <w:textAlignment w:val="baseline"/>
        <w:rPr>
          <w:rFonts w:ascii="Century Gothic" w:hAnsi="Century Gothic" w:cstheme="minorHAnsi"/>
          <w:b/>
          <w:bCs/>
          <w:color w:val="000000"/>
        </w:rPr>
      </w:pPr>
      <w:r w:rsidRPr="009A7CCA">
        <w:rPr>
          <w:rFonts w:ascii="Century Gothic" w:hAnsi="Century Gothic" w:cstheme="minorHAnsi"/>
          <w:b/>
          <w:bCs/>
          <w:color w:val="000000"/>
        </w:rPr>
        <w:t xml:space="preserve">Lauren Sanchez, Senior Advisor for Climate in the Office of Governor Gavin Newsom and newly appointed Chair of the California Air Resources </w:t>
      </w:r>
      <w:r w:rsidR="00501C9D" w:rsidRPr="009A7CCA">
        <w:rPr>
          <w:rFonts w:ascii="Century Gothic" w:hAnsi="Century Gothic" w:cstheme="minorHAnsi"/>
          <w:b/>
          <w:bCs/>
          <w:color w:val="000000"/>
        </w:rPr>
        <w:t>Board</w:t>
      </w:r>
      <w:r w:rsidR="00501C9D" w:rsidRPr="009A7CCA">
        <w:rPr>
          <w:rFonts w:ascii="Century Gothic" w:hAnsi="Century Gothic" w:cstheme="minorHAnsi"/>
          <w:color w:val="000000"/>
        </w:rPr>
        <w:t xml:space="preserve">                               Lauren</w:t>
      </w:r>
      <w:r w:rsidR="00176CD6" w:rsidRPr="009A7CCA">
        <w:rPr>
          <w:rFonts w:ascii="Century Gothic" w:hAnsi="Century Gothic" w:cstheme="minorHAnsi"/>
          <w:color w:val="000000"/>
        </w:rPr>
        <w:t xml:space="preserve"> Sanchez, of Oakland, has been appointed Chair of the California Air Resources Board. Sanchez has been Senior Advisor for Climate in the Office of Governor Gavin Newsom since 2021. She was Senior Advisor for the Special Presidential Envoy for Climate in the Biden-Harris Administration in 2021. Sanchez was Deputy Secretary for Climate Policy and Intergovernmental Relations at the California Environmental Protection Agency from 2019 to 2021. She was International Policy Director at the California Air Resources Board from 2018 to 2019. Sanchez was a Climate Negotiator at the United States Department of State from 2015 to 2017. Sanchez earned a Master of Science degree in Environmental Management from Yale University and a Bachelor of Arts degree in Environmental Studies and Biology from Middlebury College</w:t>
      </w:r>
      <w:r w:rsidR="00B4322B">
        <w:rPr>
          <w:rFonts w:ascii="Century Gothic" w:hAnsi="Century Gothic" w:cstheme="minorHAnsi"/>
          <w:color w:val="000000"/>
        </w:rPr>
        <w:t>.</w:t>
      </w:r>
    </w:p>
    <w:p w14:paraId="273774DD" w14:textId="5FAD0004" w:rsidR="004C064D" w:rsidRPr="009A7CCA" w:rsidRDefault="00F84F0F" w:rsidP="004C064D">
      <w:pPr>
        <w:rPr>
          <w:rFonts w:ascii="Century Gothic" w:hAnsi="Century Gothic"/>
          <w:sz w:val="22"/>
          <w:szCs w:val="22"/>
        </w:rPr>
      </w:pPr>
      <w:r w:rsidRPr="009A7CCA">
        <w:rPr>
          <w:rFonts w:ascii="Century Gothic" w:hAnsi="Century Gothic"/>
          <w:b/>
          <w:bCs/>
          <w:sz w:val="22"/>
          <w:szCs w:val="22"/>
        </w:rPr>
        <w:t>Sarah Swig, Deputy Cabinet Secretary, Office of Governor Gavin Newsom</w:t>
      </w:r>
      <w:r w:rsidR="004C064D" w:rsidRPr="009A7CCA">
        <w:rPr>
          <w:rFonts w:ascii="Century Gothic" w:hAnsi="Century Gothic"/>
          <w:sz w:val="22"/>
          <w:szCs w:val="22"/>
        </w:rPr>
        <w:t xml:space="preserve"> </w:t>
      </w:r>
      <w:hyperlink r:id="rId14" w:history="1">
        <w:r w:rsidR="004C064D" w:rsidRPr="009A7CCA">
          <w:rPr>
            <w:rStyle w:val="Hyperlink"/>
            <w:rFonts w:ascii="Century Gothic" w:hAnsi="Century Gothic"/>
            <w:sz w:val="22"/>
            <w:szCs w:val="22"/>
          </w:rPr>
          <w:t>https://www.linkedin.com/in/sarahswig/</w:t>
        </w:r>
      </w:hyperlink>
      <w:r w:rsidR="004C064D" w:rsidRPr="009A7CCA">
        <w:rPr>
          <w:rFonts w:ascii="Century Gothic" w:hAnsi="Century Gothic"/>
          <w:sz w:val="22"/>
          <w:szCs w:val="22"/>
        </w:rPr>
        <w:t xml:space="preserve"> </w:t>
      </w:r>
    </w:p>
    <w:p w14:paraId="426781C6" w14:textId="77777777" w:rsidR="008D393D" w:rsidRPr="009A7CCA" w:rsidRDefault="008D393D" w:rsidP="008D393D">
      <w:pPr>
        <w:pStyle w:val="paragraph"/>
        <w:spacing w:before="0" w:beforeAutospacing="0" w:after="240" w:afterAutospacing="0"/>
        <w:textAlignment w:val="baseline"/>
        <w:rPr>
          <w:rFonts w:ascii="Century Gothic" w:hAnsi="Century Gothic" w:cstheme="minorHAnsi"/>
          <w:color w:val="000000"/>
        </w:rPr>
      </w:pPr>
      <w:r w:rsidRPr="009A7CCA">
        <w:rPr>
          <w:rFonts w:ascii="Century Gothic" w:hAnsi="Century Gothic" w:cstheme="minorHAnsi"/>
          <w:b/>
          <w:bCs/>
          <w:color w:val="000000"/>
        </w:rPr>
        <w:t>Joaquin Esquivel, Chair, California State Water Board</w:t>
      </w:r>
      <w:r w:rsidRPr="009A7CCA">
        <w:rPr>
          <w:rFonts w:ascii="Century Gothic" w:hAnsi="Century Gothic" w:cstheme="minorHAnsi"/>
          <w:color w:val="000000"/>
        </w:rPr>
        <w:t xml:space="preserve"> </w:t>
      </w:r>
      <w:hyperlink r:id="rId15" w:history="1">
        <w:r w:rsidRPr="009A7CCA">
          <w:rPr>
            <w:rStyle w:val="Hyperlink"/>
            <w:rFonts w:ascii="Century Gothic" w:hAnsi="Century Gothic" w:cstheme="minorHAnsi"/>
          </w:rPr>
          <w:t>https://www.waterboards.ca.gov/about_us/board_members/</w:t>
        </w:r>
      </w:hyperlink>
      <w:r w:rsidRPr="009A7CCA">
        <w:rPr>
          <w:rFonts w:ascii="Century Gothic" w:hAnsi="Century Gothic" w:cstheme="minorHAnsi"/>
          <w:color w:val="000000"/>
        </w:rPr>
        <w:t xml:space="preserve">                              California State Water Resources Control Board - </w:t>
      </w:r>
      <w:hyperlink r:id="rId16" w:history="1">
        <w:r w:rsidRPr="009A7CCA">
          <w:rPr>
            <w:rStyle w:val="Hyperlink"/>
            <w:rFonts w:ascii="Century Gothic" w:hAnsi="Century Gothic" w:cstheme="minorHAnsi"/>
          </w:rPr>
          <w:t>https://www.waterboards.ca.gov/</w:t>
        </w:r>
      </w:hyperlink>
      <w:r w:rsidRPr="009A7CCA">
        <w:rPr>
          <w:rFonts w:ascii="Century Gothic" w:hAnsi="Century Gothic" w:cstheme="minorHAnsi"/>
          <w:color w:val="000000"/>
        </w:rPr>
        <w:t xml:space="preserve"> </w:t>
      </w:r>
    </w:p>
    <w:p w14:paraId="2B9DD7A7" w14:textId="0D4BBE6B" w:rsidR="005667D6" w:rsidRPr="00407D18" w:rsidRDefault="00F84F0F" w:rsidP="00A2613B">
      <w:pPr>
        <w:spacing w:after="0"/>
        <w:rPr>
          <w:rFonts w:ascii="Century Gothic" w:hAnsi="Century Gothic"/>
          <w:sz w:val="22"/>
          <w:szCs w:val="22"/>
        </w:rPr>
      </w:pPr>
      <w:r w:rsidRPr="00407D18">
        <w:rPr>
          <w:rFonts w:ascii="Century Gothic" w:hAnsi="Century Gothic"/>
          <w:b/>
          <w:bCs/>
          <w:sz w:val="22"/>
          <w:szCs w:val="22"/>
        </w:rPr>
        <w:t>Samuel Assefa, Director, Office of Land Use and Climate Innovation</w:t>
      </w:r>
      <w:r w:rsidR="00A2613B" w:rsidRPr="009A7CCA">
        <w:rPr>
          <w:rFonts w:ascii="Century Gothic" w:hAnsi="Century Gothic"/>
          <w:sz w:val="22"/>
          <w:szCs w:val="22"/>
        </w:rPr>
        <w:t xml:space="preserve">                                  </w:t>
      </w:r>
      <w:r w:rsidR="005667D6" w:rsidRPr="00407D18">
        <w:rPr>
          <w:rFonts w:ascii="Century Gothic" w:hAnsi="Century Gothic"/>
          <w:sz w:val="22"/>
          <w:szCs w:val="22"/>
        </w:rPr>
        <w:t xml:space="preserve">Bio: </w:t>
      </w:r>
      <w:hyperlink r:id="rId17" w:history="1">
        <w:r w:rsidR="005667D6" w:rsidRPr="00407D18">
          <w:rPr>
            <w:rStyle w:val="Hyperlink"/>
            <w:rFonts w:ascii="Century Gothic" w:hAnsi="Century Gothic" w:cstheme="minorHAnsi"/>
            <w:sz w:val="22"/>
            <w:szCs w:val="22"/>
          </w:rPr>
          <w:t>https://lci.ca.gov/about/staff/director-bio.html</w:t>
        </w:r>
      </w:hyperlink>
      <w:r w:rsidR="005667D6" w:rsidRPr="00407D18">
        <w:rPr>
          <w:rFonts w:ascii="Century Gothic" w:hAnsi="Century Gothic"/>
          <w:sz w:val="22"/>
          <w:szCs w:val="22"/>
        </w:rPr>
        <w:t xml:space="preserve"> </w:t>
      </w:r>
    </w:p>
    <w:p w14:paraId="6E34D04A" w14:textId="10EBBB08" w:rsidR="00C765E4" w:rsidRPr="00407D18" w:rsidRDefault="006F1753" w:rsidP="00A2613B">
      <w:pPr>
        <w:rPr>
          <w:rFonts w:ascii="Century Gothic" w:hAnsi="Century Gothic"/>
          <w:sz w:val="22"/>
          <w:szCs w:val="22"/>
        </w:rPr>
      </w:pPr>
      <w:r w:rsidRPr="00407D18">
        <w:rPr>
          <w:rFonts w:ascii="Century Gothic" w:eastAsia="Times New Roman" w:hAnsi="Century Gothic"/>
          <w:sz w:val="22"/>
          <w:szCs w:val="22"/>
        </w:rPr>
        <w:t>Office of Land Use and Climate Innovation</w:t>
      </w:r>
      <w:r w:rsidRPr="00407D18">
        <w:rPr>
          <w:rFonts w:ascii="Century Gothic" w:hAnsi="Century Gothic"/>
          <w:sz w:val="22"/>
          <w:szCs w:val="22"/>
        </w:rPr>
        <w:t xml:space="preserve"> </w:t>
      </w:r>
      <w:hyperlink r:id="rId18" w:history="1">
        <w:r w:rsidRPr="00407D18">
          <w:rPr>
            <w:rStyle w:val="Hyperlink"/>
            <w:rFonts w:ascii="Century Gothic" w:hAnsi="Century Gothic" w:cstheme="minorHAnsi"/>
            <w:sz w:val="22"/>
            <w:szCs w:val="22"/>
          </w:rPr>
          <w:t>https://lci.ca.gov/</w:t>
        </w:r>
      </w:hyperlink>
      <w:r w:rsidRPr="00407D18">
        <w:rPr>
          <w:rFonts w:ascii="Century Gothic" w:hAnsi="Century Gothic"/>
          <w:sz w:val="22"/>
          <w:szCs w:val="22"/>
        </w:rPr>
        <w:t xml:space="preserve"> </w:t>
      </w:r>
    </w:p>
    <w:p w14:paraId="57D53D96" w14:textId="77777777" w:rsidR="00445A87" w:rsidRDefault="00445A87" w:rsidP="00571F0C">
      <w:pPr>
        <w:pStyle w:val="paragraph"/>
        <w:spacing w:after="0"/>
        <w:textAlignment w:val="baseline"/>
        <w:rPr>
          <w:rFonts w:ascii="Century Gothic" w:hAnsi="Century Gothic" w:cstheme="minorHAnsi"/>
          <w:b/>
          <w:bCs/>
          <w:color w:val="000000"/>
        </w:rPr>
      </w:pPr>
    </w:p>
    <w:p w14:paraId="30A32349" w14:textId="26A30A77" w:rsidR="004378F7" w:rsidRPr="009A7CCA" w:rsidRDefault="00F84F0F" w:rsidP="00571F0C">
      <w:pPr>
        <w:pStyle w:val="paragraph"/>
        <w:spacing w:after="0"/>
        <w:textAlignment w:val="baseline"/>
        <w:rPr>
          <w:rFonts w:ascii="Century Gothic" w:hAnsi="Century Gothic" w:cstheme="minorHAnsi"/>
          <w:color w:val="000000"/>
        </w:rPr>
      </w:pPr>
      <w:r w:rsidRPr="009A7CCA">
        <w:rPr>
          <w:rFonts w:ascii="Century Gothic" w:hAnsi="Century Gothic" w:cstheme="minorHAnsi"/>
          <w:b/>
          <w:bCs/>
          <w:color w:val="000000"/>
        </w:rPr>
        <w:t>Christine Birdsong, Undersecretary, California Department of Food and Agriculture</w:t>
      </w:r>
      <w:r w:rsidR="00476F5E" w:rsidRPr="009A7CCA">
        <w:rPr>
          <w:rFonts w:ascii="Century Gothic" w:hAnsi="Century Gothic" w:cstheme="minorHAnsi"/>
          <w:b/>
          <w:bCs/>
          <w:color w:val="000000"/>
        </w:rPr>
        <w:t>:</w:t>
      </w:r>
      <w:r w:rsidR="00476F5E" w:rsidRPr="009A7CCA">
        <w:rPr>
          <w:rFonts w:ascii="Century Gothic" w:hAnsi="Century Gothic" w:cstheme="minorHAnsi"/>
          <w:color w:val="000000"/>
        </w:rPr>
        <w:t xml:space="preserve"> </w:t>
      </w:r>
      <w:hyperlink r:id="rId19" w:history="1">
        <w:r w:rsidR="00476F5E" w:rsidRPr="009A7CCA">
          <w:rPr>
            <w:rStyle w:val="Hyperlink"/>
            <w:rFonts w:ascii="Century Gothic" w:hAnsi="Century Gothic" w:cstheme="minorHAnsi"/>
          </w:rPr>
          <w:t>https://www.cdfa.ca.gov/exec/leadership/christine_birdsong.html</w:t>
        </w:r>
      </w:hyperlink>
      <w:r w:rsidR="004378F7" w:rsidRPr="009A7CCA">
        <w:rPr>
          <w:rFonts w:ascii="Century Gothic" w:hAnsi="Century Gothic" w:cstheme="minorHAnsi"/>
          <w:color w:val="000000"/>
        </w:rPr>
        <w:t xml:space="preserve"> </w:t>
      </w:r>
      <w:hyperlink r:id="rId20" w:history="1">
        <w:r w:rsidR="004378F7" w:rsidRPr="009A7CCA">
          <w:rPr>
            <w:rStyle w:val="Hyperlink"/>
            <w:rFonts w:ascii="Century Gothic" w:hAnsi="Century Gothic" w:cstheme="minorHAnsi"/>
          </w:rPr>
          <w:t>https://www.cdfa.ca.gov/</w:t>
        </w:r>
      </w:hyperlink>
      <w:r w:rsidR="004378F7" w:rsidRPr="009A7CCA">
        <w:rPr>
          <w:rFonts w:ascii="Century Gothic" w:hAnsi="Century Gothic" w:cstheme="minorHAnsi"/>
          <w:color w:val="000000"/>
        </w:rPr>
        <w:t xml:space="preserve"> </w:t>
      </w:r>
    </w:p>
    <w:p w14:paraId="690D3B72" w14:textId="2925449D" w:rsidR="00C1417A" w:rsidRPr="00F25EDD" w:rsidRDefault="00F84F0F" w:rsidP="00571F0C">
      <w:pPr>
        <w:pStyle w:val="paragraph"/>
        <w:spacing w:after="0"/>
        <w:textAlignment w:val="baseline"/>
        <w:rPr>
          <w:rFonts w:ascii="Century Gothic" w:hAnsi="Century Gothic" w:cstheme="minorHAnsi"/>
          <w:b/>
          <w:bCs/>
          <w:color w:val="000000"/>
        </w:rPr>
      </w:pPr>
      <w:r w:rsidRPr="009A7CCA">
        <w:rPr>
          <w:rFonts w:ascii="Century Gothic" w:hAnsi="Century Gothic" w:cstheme="minorHAnsi"/>
          <w:b/>
          <w:bCs/>
          <w:color w:val="000000"/>
        </w:rPr>
        <w:t>Noaki Schwartz, Deputy Secretary, Equity and Environmental Justice, California Natural</w:t>
      </w:r>
      <w:r w:rsidRPr="009A7CCA">
        <w:rPr>
          <w:rFonts w:ascii="Century Gothic" w:hAnsi="Century Gothic" w:cstheme="minorHAnsi"/>
          <w:color w:val="000000"/>
        </w:rPr>
        <w:t xml:space="preserve"> </w:t>
      </w:r>
      <w:r w:rsidRPr="00C1417A">
        <w:rPr>
          <w:rFonts w:ascii="Century Gothic" w:hAnsi="Century Gothic" w:cstheme="minorHAnsi"/>
          <w:b/>
          <w:bCs/>
          <w:color w:val="000000"/>
        </w:rPr>
        <w:t>Resources Agency</w:t>
      </w:r>
      <w:r w:rsidR="003B4102" w:rsidRPr="00C1417A">
        <w:rPr>
          <w:rFonts w:ascii="Century Gothic" w:hAnsi="Century Gothic" w:cstheme="minorHAnsi"/>
          <w:b/>
          <w:bCs/>
          <w:color w:val="000000"/>
        </w:rPr>
        <w:t xml:space="preserve"> </w:t>
      </w:r>
      <w:r w:rsidR="0036624C">
        <w:rPr>
          <w:rFonts w:ascii="Century Gothic" w:hAnsi="Century Gothic" w:cstheme="minorHAnsi"/>
          <w:b/>
          <w:bCs/>
          <w:color w:val="000000"/>
        </w:rPr>
        <w:t xml:space="preserve">                                                                </w:t>
      </w:r>
      <w:hyperlink r:id="rId21" w:history="1">
        <w:r w:rsidR="0036624C" w:rsidRPr="00B23305">
          <w:rPr>
            <w:rStyle w:val="Hyperlink"/>
            <w:rFonts w:ascii="Century Gothic" w:hAnsi="Century Gothic" w:cstheme="minorHAnsi"/>
          </w:rPr>
          <w:t>https://resources.ca.gov/About-Us/Who-We-Are/Deputy-Secretary-for-Equity-and-Environmental-Justice</w:t>
        </w:r>
      </w:hyperlink>
      <w:r w:rsidR="0036624C">
        <w:rPr>
          <w:rFonts w:ascii="Century Gothic" w:hAnsi="Century Gothic" w:cstheme="minorHAnsi"/>
          <w:color w:val="000000"/>
        </w:rPr>
        <w:t xml:space="preserve">  </w:t>
      </w:r>
    </w:p>
    <w:p w14:paraId="5A4C80BB" w14:textId="13DBADB5" w:rsidR="009F2A75" w:rsidRPr="003F4324" w:rsidRDefault="00F84F0F" w:rsidP="00571F0C">
      <w:pPr>
        <w:pStyle w:val="paragraph"/>
        <w:spacing w:after="0"/>
        <w:textAlignment w:val="baseline"/>
        <w:rPr>
          <w:rFonts w:ascii="Century Gothic" w:hAnsi="Century Gothic" w:cstheme="minorHAnsi"/>
          <w:b/>
          <w:bCs/>
          <w:color w:val="000000"/>
        </w:rPr>
      </w:pPr>
      <w:r w:rsidRPr="009A7CCA">
        <w:rPr>
          <w:rFonts w:ascii="Century Gothic" w:hAnsi="Century Gothic" w:cstheme="minorHAnsi"/>
          <w:b/>
          <w:bCs/>
          <w:color w:val="000000"/>
        </w:rPr>
        <w:t>Julie Alvis, Deputy Assistant Secretary for Administration, California Natural Resources</w:t>
      </w:r>
      <w:r w:rsidRPr="009A7CCA">
        <w:rPr>
          <w:rFonts w:ascii="Century Gothic" w:hAnsi="Century Gothic" w:cstheme="minorHAnsi"/>
          <w:color w:val="000000"/>
        </w:rPr>
        <w:t xml:space="preserve"> </w:t>
      </w:r>
      <w:r w:rsidRPr="009A7CCA">
        <w:rPr>
          <w:rFonts w:ascii="Century Gothic" w:hAnsi="Century Gothic" w:cstheme="minorHAnsi"/>
          <w:b/>
          <w:bCs/>
          <w:color w:val="000000"/>
        </w:rPr>
        <w:t>Agency</w:t>
      </w:r>
      <w:r w:rsidR="003B4102">
        <w:rPr>
          <w:rFonts w:ascii="Century Gothic" w:hAnsi="Century Gothic" w:cstheme="minorHAnsi"/>
          <w:b/>
          <w:bCs/>
          <w:color w:val="000000"/>
        </w:rPr>
        <w:t xml:space="preserve"> </w:t>
      </w:r>
      <w:r w:rsidR="009F2A75" w:rsidRPr="009F2A75">
        <w:rPr>
          <w:rFonts w:ascii="Century Gothic" w:hAnsi="Century Gothic" w:cstheme="minorHAnsi"/>
          <w:color w:val="000000"/>
        </w:rPr>
        <w:t>Julie Alvis serves as deputy assistant secretary for administration within the California Natural Resources Agency. She previously served as deputy executive officer for the Sierra Nevada Conservancy from 2019 to 2024, and as deputy assistant secretary for bonds and grants at the California Natural Resources Agency from 2008 to 2019. With over 25 years in state service, primarily within the area of natural resources, Julie has extensive experience in state budget and administration, policy, and program development. She is a graduate of the University of California at Davis.</w:t>
      </w:r>
    </w:p>
    <w:p w14:paraId="766F4EA0" w14:textId="46D7F103" w:rsidR="003447B1" w:rsidRPr="0025416D" w:rsidRDefault="00F84F0F" w:rsidP="0025416D">
      <w:pPr>
        <w:pStyle w:val="paragraph"/>
        <w:spacing w:after="0"/>
        <w:textAlignment w:val="baseline"/>
        <w:rPr>
          <w:rFonts w:ascii="Century Gothic" w:hAnsi="Century Gothic" w:cstheme="minorBidi"/>
          <w:b/>
          <w:bCs/>
          <w:color w:val="000000" w:themeColor="text1"/>
        </w:rPr>
      </w:pPr>
      <w:r w:rsidRPr="003B4102">
        <w:rPr>
          <w:rFonts w:ascii="Century Gothic" w:hAnsi="Century Gothic" w:cstheme="minorBidi"/>
          <w:b/>
          <w:bCs/>
          <w:color w:val="000000" w:themeColor="text1"/>
        </w:rPr>
        <w:t>Clesi Bennett, Nature-Based Solutions Program Manager, California Natural Resources Agency</w:t>
      </w:r>
      <w:r w:rsidR="003B4102">
        <w:rPr>
          <w:rFonts w:ascii="Century Gothic" w:hAnsi="Century Gothic" w:cstheme="minorBidi"/>
          <w:b/>
          <w:bCs/>
          <w:color w:val="000000" w:themeColor="text1"/>
        </w:rPr>
        <w:t xml:space="preserve"> </w:t>
      </w:r>
      <w:r w:rsidR="003447B1" w:rsidRPr="003447B1">
        <w:rPr>
          <w:rFonts w:ascii="Century Gothic" w:hAnsi="Century Gothic"/>
          <w:color w:val="000000" w:themeColor="text1"/>
        </w:rPr>
        <w:t xml:space="preserve">Clesi Bennett is the Nature-Based Solutions Program Manager within the Climate Program at the California Natural Resources Agency, where she manages the Agency’s nature-based solutions portfolio, including California’s Climate Smart Lands Strategy and Nature-Based Solutions Climate Targets. In this role, Clesi plays a key role in advancing interagency climate initiatives and developing policy grounded in both scientific research and community priorities. </w:t>
      </w:r>
    </w:p>
    <w:p w14:paraId="6F485DAE" w14:textId="0E0E6BBC" w:rsidR="00D034B7" w:rsidRPr="00D034B7" w:rsidRDefault="009F4F28" w:rsidP="00256480">
      <w:pPr>
        <w:pStyle w:val="paragraph"/>
        <w:spacing w:after="0"/>
        <w:textAlignment w:val="baseline"/>
        <w:rPr>
          <w:rFonts w:ascii="Century Gothic" w:hAnsi="Century Gothic" w:cstheme="minorBidi"/>
          <w:color w:val="000000" w:themeColor="text1"/>
        </w:rPr>
      </w:pPr>
      <w:r w:rsidRPr="002F15F7">
        <w:rPr>
          <w:rFonts w:ascii="Century Gothic" w:hAnsi="Century Gothic" w:cstheme="minorBidi"/>
          <w:b/>
          <w:bCs/>
          <w:color w:val="000000" w:themeColor="text1"/>
        </w:rPr>
        <w:t>Prop 4 Bill</w:t>
      </w:r>
      <w:r w:rsidR="0025416D">
        <w:rPr>
          <w:rFonts w:ascii="Century Gothic" w:hAnsi="Century Gothic" w:cstheme="minorBidi"/>
          <w:b/>
          <w:bCs/>
          <w:color w:val="000000" w:themeColor="text1"/>
        </w:rPr>
        <w:t xml:space="preserve">: </w:t>
      </w:r>
      <w:hyperlink r:id="rId22" w:history="1">
        <w:r w:rsidR="0025416D" w:rsidRPr="008C09E8">
          <w:rPr>
            <w:rStyle w:val="Hyperlink"/>
            <w:rFonts w:ascii="Century Gothic" w:hAnsi="Century Gothic" w:cstheme="minorBidi"/>
          </w:rPr>
          <w:t>https://leginfo.legislature.ca.gov/faces/billNavClient.xhtml?bill_id=202320240SB867</w:t>
        </w:r>
      </w:hyperlink>
      <w:r w:rsidRPr="00D034B7">
        <w:rPr>
          <w:rFonts w:ascii="Century Gothic" w:hAnsi="Century Gothic" w:cstheme="minorBidi"/>
          <w:color w:val="000000" w:themeColor="text1"/>
        </w:rPr>
        <w:t xml:space="preserve"> </w:t>
      </w:r>
    </w:p>
    <w:p w14:paraId="3C0DD5EE" w14:textId="5E8C59CA" w:rsidR="00D034B7" w:rsidRDefault="004C77B5" w:rsidP="00256480">
      <w:pPr>
        <w:pStyle w:val="paragraph"/>
        <w:spacing w:after="0"/>
        <w:textAlignment w:val="baseline"/>
        <w:rPr>
          <w:rFonts w:ascii="Century Gothic" w:hAnsi="Century Gothic" w:cstheme="minorBidi"/>
          <w:color w:val="000000" w:themeColor="text1"/>
        </w:rPr>
      </w:pPr>
      <w:r w:rsidRPr="002F15F7">
        <w:rPr>
          <w:rFonts w:ascii="Century Gothic" w:hAnsi="Century Gothic" w:cstheme="minorBidi"/>
          <w:b/>
          <w:bCs/>
          <w:color w:val="000000" w:themeColor="text1"/>
        </w:rPr>
        <w:t>Proposition 4 - CNRA Bond Accountability</w:t>
      </w:r>
      <w:r>
        <w:rPr>
          <w:rFonts w:ascii="Century Gothic" w:hAnsi="Century Gothic" w:cstheme="minorBidi"/>
          <w:color w:val="000000" w:themeColor="text1"/>
        </w:rPr>
        <w:t xml:space="preserve"> </w:t>
      </w:r>
      <w:hyperlink r:id="rId23" w:history="1">
        <w:r w:rsidR="00554C49" w:rsidRPr="008C09E8">
          <w:rPr>
            <w:rStyle w:val="Hyperlink"/>
            <w:rFonts w:ascii="Century Gothic" w:hAnsi="Century Gothic" w:cstheme="minorBidi"/>
          </w:rPr>
          <w:t>https://bondaccountability.resources.ca.gov/Propositions/P4</w:t>
        </w:r>
      </w:hyperlink>
      <w:r w:rsidR="00FD0E74">
        <w:rPr>
          <w:rFonts w:ascii="Century Gothic" w:hAnsi="Century Gothic" w:cstheme="minorBidi"/>
          <w:color w:val="000000" w:themeColor="text1"/>
        </w:rPr>
        <w:t xml:space="preserve"> </w:t>
      </w:r>
    </w:p>
    <w:p w14:paraId="0BA3A9EA" w14:textId="5FC06A06" w:rsidR="007C6A38" w:rsidRPr="00256480" w:rsidRDefault="000551CD" w:rsidP="00256480">
      <w:pPr>
        <w:pStyle w:val="paragraph"/>
        <w:spacing w:after="0"/>
        <w:textAlignment w:val="baseline"/>
        <w:rPr>
          <w:rStyle w:val="contextualspellingandgrammarerror"/>
          <w:rFonts w:ascii="Century Gothic" w:hAnsi="Century Gothic" w:cstheme="minorBidi"/>
          <w:b/>
          <w:bCs/>
          <w:color w:val="000000" w:themeColor="text1"/>
        </w:rPr>
      </w:pPr>
      <w:r>
        <w:rPr>
          <w:rFonts w:ascii="Century Gothic" w:hAnsi="Century Gothic"/>
          <w:b/>
          <w:bCs/>
        </w:rPr>
        <w:t>Funding Opportunities/</w:t>
      </w:r>
      <w:r w:rsidR="001A5F2D" w:rsidRPr="00256480">
        <w:rPr>
          <w:rFonts w:ascii="Century Gothic" w:hAnsi="Century Gothic"/>
          <w:b/>
          <w:bCs/>
        </w:rPr>
        <w:t>California</w:t>
      </w:r>
      <w:r w:rsidR="009F6D9D">
        <w:rPr>
          <w:rFonts w:ascii="Century Gothic" w:hAnsi="Century Gothic"/>
          <w:b/>
          <w:bCs/>
        </w:rPr>
        <w:t xml:space="preserve"> State</w:t>
      </w:r>
      <w:r w:rsidR="001A5F2D" w:rsidRPr="00256480">
        <w:rPr>
          <w:rFonts w:ascii="Century Gothic" w:hAnsi="Century Gothic"/>
          <w:b/>
          <w:bCs/>
        </w:rPr>
        <w:t xml:space="preserve"> Grant Portal: </w:t>
      </w:r>
      <w:hyperlink r:id="rId24" w:history="1">
        <w:r w:rsidR="001A5F2D" w:rsidRPr="00256480">
          <w:rPr>
            <w:rStyle w:val="Hyperlink"/>
            <w:rFonts w:ascii="Century Gothic" w:hAnsi="Century Gothic"/>
            <w:b/>
            <w:bCs/>
          </w:rPr>
          <w:t>https://www.grants.ca.gov/</w:t>
        </w:r>
      </w:hyperlink>
    </w:p>
    <w:p w14:paraId="18BB2040" w14:textId="15768C1F" w:rsidR="00A3606C" w:rsidRDefault="00E8447C" w:rsidP="00256480">
      <w:pPr>
        <w:rPr>
          <w:rFonts w:ascii="Century Gothic" w:hAnsi="Century Gothic"/>
          <w:sz w:val="22"/>
          <w:szCs w:val="22"/>
        </w:rPr>
      </w:pPr>
      <w:r w:rsidRPr="00256480">
        <w:rPr>
          <w:rFonts w:ascii="Century Gothic" w:hAnsi="Century Gothic"/>
          <w:b/>
          <w:bCs/>
          <w:sz w:val="22"/>
          <w:szCs w:val="22"/>
        </w:rPr>
        <w:t xml:space="preserve">Office of Administrative Law: </w:t>
      </w:r>
      <w:hyperlink r:id="rId25" w:history="1">
        <w:r w:rsidRPr="00256480">
          <w:rPr>
            <w:rStyle w:val="Hyperlink"/>
            <w:rFonts w:ascii="Century Gothic" w:hAnsi="Century Gothic"/>
            <w:sz w:val="22"/>
            <w:szCs w:val="22"/>
          </w:rPr>
          <w:t>https://oal.ca.gov/</w:t>
        </w:r>
      </w:hyperlink>
      <w:r w:rsidRPr="00256480">
        <w:rPr>
          <w:rFonts w:ascii="Century Gothic" w:hAnsi="Century Gothic"/>
          <w:sz w:val="22"/>
          <w:szCs w:val="22"/>
        </w:rPr>
        <w:t xml:space="preserve"> </w:t>
      </w:r>
    </w:p>
    <w:p w14:paraId="37DD93C8" w14:textId="512C8E48" w:rsidR="00772E6F" w:rsidRDefault="00DB1C77" w:rsidP="00256480">
      <w:pPr>
        <w:rPr>
          <w:rFonts w:ascii="Century Gothic" w:hAnsi="Century Gothic"/>
        </w:rPr>
      </w:pPr>
      <w:r w:rsidRPr="001A7DA8">
        <w:rPr>
          <w:rFonts w:ascii="Century Gothic" w:hAnsi="Century Gothic"/>
          <w:b/>
          <w:bCs/>
          <w:sz w:val="22"/>
          <w:szCs w:val="22"/>
        </w:rPr>
        <w:t>About the Emergency Rulemaking Process</w:t>
      </w:r>
      <w:r w:rsidR="00772E6F" w:rsidRPr="001A7DA8">
        <w:rPr>
          <w:rFonts w:ascii="Century Gothic" w:hAnsi="Century Gothic"/>
          <w:b/>
          <w:bCs/>
          <w:sz w:val="22"/>
          <w:szCs w:val="22"/>
        </w:rPr>
        <w:t>:</w:t>
      </w:r>
      <w:r w:rsidR="00772E6F" w:rsidRPr="00772E6F">
        <w:rPr>
          <w:rFonts w:ascii="Century Gothic" w:hAnsi="Century Gothic"/>
          <w:sz w:val="22"/>
          <w:szCs w:val="22"/>
        </w:rPr>
        <w:t xml:space="preserve"> </w:t>
      </w:r>
      <w:hyperlink r:id="rId26" w:history="1">
        <w:r w:rsidR="001A7DA8" w:rsidRPr="008C09E8">
          <w:rPr>
            <w:rStyle w:val="Hyperlink"/>
            <w:rFonts w:ascii="Century Gothic" w:hAnsi="Century Gothic"/>
          </w:rPr>
          <w:t>https://oal.ca.gov/emergency_regulations/Emergency_Regulation_Process/</w:t>
        </w:r>
      </w:hyperlink>
      <w:r w:rsidR="001A7DA8">
        <w:rPr>
          <w:rFonts w:ascii="Century Gothic" w:hAnsi="Century Gothic"/>
        </w:rPr>
        <w:t xml:space="preserve"> </w:t>
      </w:r>
    </w:p>
    <w:p w14:paraId="680AB8B9" w14:textId="7DBB460B" w:rsidR="009F6D9D" w:rsidRPr="00CA0076" w:rsidRDefault="00CA0076" w:rsidP="00CA0076">
      <w:pPr>
        <w:pStyle w:val="paragraph"/>
        <w:spacing w:before="0" w:after="0"/>
        <w:textAlignment w:val="baseline"/>
        <w:rPr>
          <w:rFonts w:ascii="Century Gothic" w:hAnsi="Century Gothic" w:cstheme="minorHAnsi"/>
          <w:color w:val="000000"/>
        </w:rPr>
      </w:pPr>
      <w:r w:rsidRPr="00177B5C">
        <w:rPr>
          <w:rFonts w:ascii="Century Gothic" w:hAnsi="Century Gothic" w:cstheme="minorHAnsi"/>
          <w:b/>
          <w:bCs/>
          <w:color w:val="000000"/>
        </w:rPr>
        <w:t>Proposition 4: California’s $10 Billion Climate Bond</w:t>
      </w:r>
      <w:r w:rsidRPr="009A7CCA">
        <w:rPr>
          <w:rFonts w:ascii="Century Gothic" w:hAnsi="Century Gothic" w:cstheme="minorHAnsi"/>
          <w:b/>
          <w:bCs/>
          <w:color w:val="000000"/>
        </w:rPr>
        <w:t xml:space="preserve"> </w:t>
      </w:r>
      <w:r>
        <w:rPr>
          <w:rFonts w:ascii="Century Gothic" w:hAnsi="Century Gothic" w:cstheme="minorHAnsi"/>
          <w:b/>
          <w:bCs/>
          <w:color w:val="000000"/>
        </w:rPr>
        <w:t>Website:</w:t>
      </w:r>
      <w:r w:rsidRPr="009A7CCA">
        <w:rPr>
          <w:rFonts w:ascii="Century Gothic" w:hAnsi="Century Gothic" w:cstheme="minorHAnsi"/>
          <w:b/>
          <w:bCs/>
          <w:color w:val="000000"/>
        </w:rPr>
        <w:t xml:space="preserve">          </w:t>
      </w:r>
      <w:hyperlink r:id="rId27" w:history="1">
        <w:r w:rsidRPr="009A7CCA">
          <w:rPr>
            <w:rStyle w:val="Hyperlink"/>
            <w:rFonts w:ascii="Century Gothic" w:hAnsi="Century Gothic" w:cstheme="minorHAnsi"/>
          </w:rPr>
          <w:t>https://resources.ca.gov/Bonds-Oversight/Proposition-4-Climate-Bond</w:t>
        </w:r>
      </w:hyperlink>
      <w:r w:rsidRPr="009A7CCA">
        <w:rPr>
          <w:rFonts w:ascii="Century Gothic" w:hAnsi="Century Gothic" w:cstheme="minorHAnsi"/>
          <w:color w:val="000000"/>
        </w:rPr>
        <w:t xml:space="preserve"> </w:t>
      </w:r>
    </w:p>
    <w:p w14:paraId="12A3FAA9" w14:textId="5D756A2D" w:rsidR="00E316E3" w:rsidRDefault="000D4C20" w:rsidP="00256480">
      <w:r w:rsidRPr="000D4C20">
        <w:rPr>
          <w:rFonts w:ascii="Century Gothic" w:hAnsi="Century Gothic"/>
          <w:b/>
          <w:bCs/>
          <w:sz w:val="22"/>
          <w:szCs w:val="22"/>
        </w:rPr>
        <w:t xml:space="preserve">Prop. 4 funding authorized for fiscal year 2025/25 can be found in the State’s Budget Act: </w:t>
      </w:r>
      <w:hyperlink r:id="rId28" w:history="1">
        <w:r w:rsidRPr="000D4C20">
          <w:rPr>
            <w:rStyle w:val="Hyperlink"/>
            <w:rFonts w:ascii="Century Gothic" w:hAnsi="Century Gothic"/>
            <w:sz w:val="22"/>
            <w:szCs w:val="22"/>
          </w:rPr>
          <w:t>https://leginfo.legislature.ca.gov/faces/billNavClient.xhtml?bill_id=202520260SB105</w:t>
        </w:r>
      </w:hyperlink>
    </w:p>
    <w:p w14:paraId="2BE12842" w14:textId="09804CAE" w:rsidR="00020523" w:rsidRPr="009F371E" w:rsidRDefault="002F15F7" w:rsidP="009F371E">
      <w:pPr>
        <w:rPr>
          <w:rFonts w:ascii="Century Gothic" w:hAnsi="Century Gothic"/>
          <w:sz w:val="22"/>
          <w:szCs w:val="22"/>
        </w:rPr>
      </w:pPr>
      <w:r w:rsidRPr="009F371E">
        <w:rPr>
          <w:rFonts w:ascii="Century Gothic" w:hAnsi="Century Gothic"/>
          <w:b/>
          <w:bCs/>
          <w:sz w:val="22"/>
          <w:szCs w:val="22"/>
        </w:rPr>
        <w:lastRenderedPageBreak/>
        <w:t xml:space="preserve">Share with strategy </w:t>
      </w:r>
      <w:r w:rsidR="00A3606C" w:rsidRPr="009F371E">
        <w:rPr>
          <w:rFonts w:ascii="Century Gothic" w:hAnsi="Century Gothic"/>
          <w:b/>
          <w:bCs/>
          <w:sz w:val="22"/>
          <w:szCs w:val="22"/>
        </w:rPr>
        <w:t>GO press release for the Nature-Based Solutions Climate Targets</w:t>
      </w:r>
      <w:r w:rsidR="00416377" w:rsidRPr="009F371E">
        <w:rPr>
          <w:rFonts w:ascii="Century Gothic" w:hAnsi="Century Gothic"/>
          <w:sz w:val="22"/>
          <w:szCs w:val="22"/>
        </w:rPr>
        <w:t xml:space="preserve">: </w:t>
      </w:r>
    </w:p>
    <w:p w14:paraId="621375E5" w14:textId="40529ADE" w:rsidR="00DC39D2" w:rsidRPr="0025416D" w:rsidRDefault="00020523" w:rsidP="0025416D">
      <w:pPr>
        <w:rPr>
          <w:rFonts w:ascii="Century Gothic" w:hAnsi="Century Gothic"/>
          <w:sz w:val="22"/>
          <w:szCs w:val="22"/>
        </w:rPr>
      </w:pPr>
      <w:r w:rsidRPr="000D4C20">
        <w:rPr>
          <w:rFonts w:ascii="Century Gothic" w:hAnsi="Century Gothic"/>
          <w:sz w:val="22"/>
          <w:szCs w:val="22"/>
        </w:rPr>
        <w:t xml:space="preserve">With Historic Targets, California Will Use Millions of Acres of Land to Fight the Climate Crisis | Governor of California - </w:t>
      </w:r>
      <w:hyperlink r:id="rId29" w:anchor=":~:text=Nature-based%20solutions%20support%20the,the%20effects%20of%20climate%20change" w:history="1">
        <w:r w:rsidR="002F15F7" w:rsidRPr="000D4C20">
          <w:rPr>
            <w:rStyle w:val="Hyperlink"/>
            <w:rFonts w:ascii="Century Gothic" w:hAnsi="Century Gothic"/>
            <w:sz w:val="22"/>
            <w:szCs w:val="22"/>
          </w:rPr>
          <w:t>https://www.gov.ca.gov/2024/04/22/with-historic-targets-california-will-use-millions-of-acres-of-land-to-fight-the-climate-crisis/#:~:text=Nature-based%20solutions%20support%20the,the%20effects%20of%20climate%20change</w:t>
        </w:r>
      </w:hyperlink>
      <w:r w:rsidRPr="000D4C20">
        <w:rPr>
          <w:rFonts w:ascii="Century Gothic" w:hAnsi="Century Gothic"/>
          <w:sz w:val="22"/>
          <w:szCs w:val="22"/>
        </w:rPr>
        <w:t xml:space="preserve">. </w:t>
      </w:r>
    </w:p>
    <w:p w14:paraId="28F6A861" w14:textId="5EA437B5" w:rsidR="0090252F" w:rsidRDefault="00E724D8" w:rsidP="001760A6">
      <w:pPr>
        <w:rPr>
          <w:rFonts w:ascii="Century Gothic" w:hAnsi="Century Gothic"/>
        </w:rPr>
      </w:pPr>
      <w:r>
        <w:rPr>
          <w:rFonts w:ascii="Century Gothic" w:hAnsi="Century Gothic"/>
          <w:b/>
        </w:rPr>
        <w:t>D</w:t>
      </w:r>
      <w:r w:rsidR="001760A6" w:rsidRPr="001760A6">
        <w:rPr>
          <w:rFonts w:ascii="Century Gothic" w:hAnsi="Century Gothic"/>
          <w:b/>
        </w:rPr>
        <w:t xml:space="preserve">efining (severely) disadvantaged community and vulnerable population? </w:t>
      </w:r>
      <w:r w:rsidR="001760A6" w:rsidRPr="001760A6">
        <w:rPr>
          <w:rFonts w:ascii="Century Gothic" w:hAnsi="Century Gothic"/>
        </w:rPr>
        <w:t xml:space="preserve">Prop. 4 defined vulnerable populations, disadvantaged communities, and severely disadvantaged communities. You can find these definitions, and other Prop. 4 definitions, here: </w:t>
      </w:r>
      <w:hyperlink r:id="rId30" w:history="1">
        <w:r w:rsidR="001760A6" w:rsidRPr="001760A6">
          <w:rPr>
            <w:rStyle w:val="Hyperlink"/>
            <w:rFonts w:ascii="Century Gothic" w:hAnsi="Century Gothic"/>
          </w:rPr>
          <w:t>https://leginfo.legislature.ca.gov/faces/codes_displaySection.xhtml?sectionNum=90100.&amp;lawCode=PRC</w:t>
        </w:r>
      </w:hyperlink>
    </w:p>
    <w:p w14:paraId="586A79A9" w14:textId="77777777" w:rsidR="0090252F" w:rsidRPr="0090252F" w:rsidRDefault="0090252F" w:rsidP="0090252F">
      <w:pPr>
        <w:rPr>
          <w:rFonts w:ascii="Century Gothic" w:hAnsi="Century Gothic"/>
        </w:rPr>
      </w:pPr>
      <w:r w:rsidRPr="0090252F">
        <w:rPr>
          <w:rFonts w:ascii="Century Gothic" w:hAnsi="Century Gothic"/>
          <w:b/>
          <w:bCs/>
        </w:rPr>
        <w:t xml:space="preserve">Disadvantaged community (DAC): </w:t>
      </w:r>
      <w:r w:rsidRPr="0090252F">
        <w:rPr>
          <w:rFonts w:ascii="Century Gothic" w:hAnsi="Century Gothic"/>
        </w:rPr>
        <w:t>A community with a median household income of less than 80 percent of the area average or less than 80 percent of statewide median household income.</w:t>
      </w:r>
    </w:p>
    <w:p w14:paraId="07CA289B" w14:textId="77777777" w:rsidR="0090252F" w:rsidRPr="0090252F" w:rsidRDefault="0090252F" w:rsidP="0090252F">
      <w:pPr>
        <w:rPr>
          <w:rFonts w:ascii="Century Gothic" w:hAnsi="Century Gothic"/>
        </w:rPr>
      </w:pPr>
      <w:r w:rsidRPr="0090252F">
        <w:rPr>
          <w:rFonts w:ascii="Century Gothic" w:hAnsi="Century Gothic"/>
          <w:b/>
          <w:bCs/>
        </w:rPr>
        <w:t xml:space="preserve">Severely disadvantaged community (SDAC): </w:t>
      </w:r>
      <w:r w:rsidRPr="0090252F">
        <w:rPr>
          <w:rFonts w:ascii="Century Gothic" w:hAnsi="Century Gothic"/>
        </w:rPr>
        <w:t>A community with a median household income of less than 60 percent of the area average or less than 60 percent of statewide median household income.</w:t>
      </w:r>
    </w:p>
    <w:p w14:paraId="71847E79" w14:textId="77777777" w:rsidR="0090252F" w:rsidRPr="0090252F" w:rsidRDefault="0090252F" w:rsidP="0090252F">
      <w:pPr>
        <w:rPr>
          <w:rFonts w:ascii="Century Gothic" w:hAnsi="Century Gothic"/>
        </w:rPr>
      </w:pPr>
      <w:r w:rsidRPr="0090252F">
        <w:rPr>
          <w:rFonts w:ascii="Century Gothic" w:hAnsi="Century Gothic"/>
          <w:b/>
          <w:bCs/>
        </w:rPr>
        <w:t xml:space="preserve">Vulnerable population: </w:t>
      </w:r>
      <w:r w:rsidRPr="0090252F">
        <w:rPr>
          <w:rFonts w:ascii="Century Gothic" w:hAnsi="Century Gothic"/>
        </w:rPr>
        <w:t xml:space="preserve">A subgroup of population within a region or community that faces a disproportionately heightened risk or increased sensitivity to impacts of climate change and that lacks adequate resources to cope with, adapt to, or recover from such impacts. (Note: tribes are considered </w:t>
      </w:r>
      <w:proofErr w:type="gramStart"/>
      <w:r w:rsidRPr="0090252F">
        <w:rPr>
          <w:rFonts w:ascii="Century Gothic" w:hAnsi="Century Gothic"/>
        </w:rPr>
        <w:t>vulnerable</w:t>
      </w:r>
      <w:proofErr w:type="gramEnd"/>
      <w:r w:rsidRPr="0090252F">
        <w:rPr>
          <w:rFonts w:ascii="Century Gothic" w:hAnsi="Century Gothic"/>
        </w:rPr>
        <w:t xml:space="preserve"> populations)</w:t>
      </w:r>
    </w:p>
    <w:p w14:paraId="07A96829" w14:textId="15E733A7" w:rsidR="0090252F" w:rsidRPr="0090252F" w:rsidRDefault="0090252F" w:rsidP="0090252F">
      <w:pPr>
        <w:rPr>
          <w:rFonts w:ascii="Century Gothic" w:hAnsi="Century Gothic"/>
          <w:b/>
          <w:bCs/>
        </w:rPr>
      </w:pPr>
      <w:r w:rsidRPr="0090252F">
        <w:rPr>
          <w:rFonts w:ascii="Century Gothic" w:hAnsi="Century Gothic"/>
          <w:b/>
          <w:bCs/>
        </w:rPr>
        <w:t xml:space="preserve">Tribe: </w:t>
      </w:r>
      <w:r w:rsidRPr="00DB6DE8">
        <w:rPr>
          <w:rFonts w:ascii="Century Gothic" w:hAnsi="Century Gothic"/>
        </w:rPr>
        <w:t>A federally recognized Native American tribe or a non</w:t>
      </w:r>
      <w:r w:rsidR="00DB6DE8" w:rsidRPr="00DB6DE8">
        <w:rPr>
          <w:rFonts w:ascii="Century Gothic" w:hAnsi="Century Gothic"/>
        </w:rPr>
        <w:t>-</w:t>
      </w:r>
      <w:r w:rsidRPr="00DB6DE8">
        <w:rPr>
          <w:rFonts w:ascii="Century Gothic" w:hAnsi="Century Gothic"/>
        </w:rPr>
        <w:t>federally recognized Native American tribe listed on the California Tribal Consultation List maintained by the Native American Heritage Commission.</w:t>
      </w:r>
    </w:p>
    <w:p w14:paraId="5BD16CA2" w14:textId="05AB5067" w:rsidR="003D449B" w:rsidRPr="00177B5C" w:rsidRDefault="003D449B" w:rsidP="003D449B">
      <w:pPr>
        <w:pStyle w:val="paragraph"/>
        <w:spacing w:before="0" w:after="0"/>
        <w:textAlignment w:val="baseline"/>
        <w:rPr>
          <w:rFonts w:ascii="Century Gothic" w:hAnsi="Century Gothic" w:cstheme="minorHAnsi"/>
          <w:color w:val="000000"/>
        </w:rPr>
      </w:pPr>
      <w:r w:rsidRPr="00177B5C">
        <w:rPr>
          <w:rFonts w:ascii="Century Gothic" w:hAnsi="Century Gothic" w:cstheme="minorHAnsi"/>
          <w:b/>
          <w:bCs/>
          <w:color w:val="000000"/>
        </w:rPr>
        <w:t>Proposition 4: California’s $10 Billion Climate Bond</w:t>
      </w:r>
      <w:r w:rsidRPr="009A7CCA">
        <w:rPr>
          <w:rFonts w:ascii="Century Gothic" w:hAnsi="Century Gothic" w:cstheme="minorHAnsi"/>
          <w:b/>
          <w:bCs/>
          <w:color w:val="000000"/>
        </w:rPr>
        <w:t xml:space="preserve">            </w:t>
      </w:r>
      <w:hyperlink r:id="rId31" w:history="1">
        <w:r w:rsidRPr="009A7CCA">
          <w:rPr>
            <w:rStyle w:val="Hyperlink"/>
            <w:rFonts w:ascii="Century Gothic" w:hAnsi="Century Gothic" w:cstheme="minorHAnsi"/>
          </w:rPr>
          <w:t>https://resources.ca.gov/Bonds-Oversight/Proposition-4-Climate-Bond</w:t>
        </w:r>
      </w:hyperlink>
      <w:r w:rsidRPr="009A7CCA">
        <w:rPr>
          <w:rFonts w:ascii="Century Gothic" w:hAnsi="Century Gothic" w:cstheme="minorHAnsi"/>
          <w:color w:val="000000"/>
        </w:rPr>
        <w:t xml:space="preserve"> </w:t>
      </w:r>
    </w:p>
    <w:p w14:paraId="38F8665F" w14:textId="5849695F" w:rsidR="002E4730" w:rsidRDefault="003D449B">
      <w:r w:rsidRPr="003D449B">
        <w:rPr>
          <w:rFonts w:ascii="Century Gothic" w:hAnsi="Century Gothic"/>
          <w:b/>
          <w:bCs/>
        </w:rPr>
        <w:t>Bond Accountability:</w:t>
      </w:r>
      <w:r w:rsidRPr="003D449B">
        <w:rPr>
          <w:rFonts w:ascii="Century Gothic" w:hAnsi="Century Gothic"/>
        </w:rPr>
        <w:t xml:space="preserve"> </w:t>
      </w:r>
      <w:hyperlink r:id="rId32" w:history="1">
        <w:r w:rsidR="00817AD4" w:rsidRPr="00B23305">
          <w:rPr>
            <w:rStyle w:val="Hyperlink"/>
            <w:rFonts w:ascii="Century Gothic" w:hAnsi="Century Gothic"/>
          </w:rPr>
          <w:t>https://bondaccountability.resources.ca.gov/</w:t>
        </w:r>
      </w:hyperlink>
      <w:r w:rsidR="00817AD4">
        <w:rPr>
          <w:rFonts w:ascii="Century Gothic" w:hAnsi="Century Gothic"/>
        </w:rPr>
        <w:t xml:space="preserve"> </w:t>
      </w:r>
    </w:p>
    <w:p w14:paraId="25FF69E0" w14:textId="305FE738" w:rsidR="009A7CCA" w:rsidRPr="007B47AF" w:rsidRDefault="007B47AF">
      <w:pPr>
        <w:rPr>
          <w:rFonts w:ascii="Century Gothic" w:hAnsi="Century Gothic"/>
        </w:rPr>
      </w:pPr>
      <w:r w:rsidRPr="007B47AF">
        <w:rPr>
          <w:rFonts w:ascii="Century Gothic" w:hAnsi="Century Gothic"/>
          <w:b/>
          <w:bCs/>
        </w:rPr>
        <w:t>Climate Bond Newsletter sign up:</w:t>
      </w:r>
      <w:r w:rsidRPr="007B47AF">
        <w:rPr>
          <w:rFonts w:ascii="Century Gothic" w:hAnsi="Century Gothic"/>
        </w:rPr>
        <w:t xml:space="preserve"> </w:t>
      </w:r>
      <w:hyperlink r:id="rId33" w:history="1">
        <w:r w:rsidRPr="007B47AF">
          <w:rPr>
            <w:rStyle w:val="Hyperlink"/>
            <w:rFonts w:ascii="Century Gothic" w:hAnsi="Century Gothic"/>
          </w:rPr>
          <w:t>https://public.govdelivery.com/accounts/CNRA/signup/44235</w:t>
        </w:r>
      </w:hyperlink>
      <w:r w:rsidR="00F56DA6" w:rsidRPr="007B47AF">
        <w:rPr>
          <w:rFonts w:ascii="Century Gothic" w:hAnsi="Century Gothic"/>
        </w:rPr>
        <w:t xml:space="preserve"> </w:t>
      </w:r>
    </w:p>
    <w:sectPr w:rsidR="009A7CCA" w:rsidRPr="007B47AF">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FAD2" w14:textId="77777777" w:rsidR="001A0E42" w:rsidRDefault="001A0E42" w:rsidP="00B4285B">
      <w:pPr>
        <w:spacing w:after="0" w:line="240" w:lineRule="auto"/>
      </w:pPr>
      <w:r>
        <w:separator/>
      </w:r>
    </w:p>
  </w:endnote>
  <w:endnote w:type="continuationSeparator" w:id="0">
    <w:p w14:paraId="0FC132C4" w14:textId="77777777" w:rsidR="001A0E42" w:rsidRDefault="001A0E42" w:rsidP="00B4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FDCD" w14:textId="77777777" w:rsidR="001A0E42" w:rsidRDefault="001A0E42" w:rsidP="00B4285B">
      <w:pPr>
        <w:spacing w:after="0" w:line="240" w:lineRule="auto"/>
      </w:pPr>
      <w:r>
        <w:separator/>
      </w:r>
    </w:p>
  </w:footnote>
  <w:footnote w:type="continuationSeparator" w:id="0">
    <w:p w14:paraId="4DA32DE6" w14:textId="77777777" w:rsidR="001A0E42" w:rsidRDefault="001A0E42" w:rsidP="00B4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F209" w14:textId="602F2F89" w:rsidR="00B4285B" w:rsidRDefault="00735519">
    <w:pPr>
      <w:pStyle w:val="Header"/>
    </w:pPr>
    <w:r>
      <w:rPr>
        <w:noProof/>
      </w:rPr>
      <w:drawing>
        <wp:inline distT="0" distB="0" distL="0" distR="0" wp14:anchorId="0D3F7A15" wp14:editId="4B68FE3F">
          <wp:extent cx="652463" cy="581447"/>
          <wp:effectExtent l="0" t="0" r="0" b="9525"/>
          <wp:docPr id="9928899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8991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8430" cy="6045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6D"/>
    <w:multiLevelType w:val="hybridMultilevel"/>
    <w:tmpl w:val="93F23F56"/>
    <w:lvl w:ilvl="0" w:tplc="B932450E">
      <w:start w:val="1"/>
      <w:numFmt w:val="bullet"/>
      <w:lvlText w:val="-"/>
      <w:lvlJc w:val="left"/>
      <w:pPr>
        <w:ind w:left="720" w:hanging="360"/>
      </w:pPr>
      <w:rPr>
        <w:rFonts w:ascii="Century Gothic" w:eastAsia="Times New Roman" w:hAnsi="Century Gothi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284D"/>
    <w:multiLevelType w:val="hybridMultilevel"/>
    <w:tmpl w:val="9642E048"/>
    <w:lvl w:ilvl="0" w:tplc="B932450E">
      <w:start w:val="1"/>
      <w:numFmt w:val="bullet"/>
      <w:lvlText w:val="-"/>
      <w:lvlJc w:val="left"/>
      <w:pPr>
        <w:ind w:left="360" w:hanging="360"/>
      </w:pPr>
      <w:rPr>
        <w:rFonts w:ascii="Century Gothic" w:eastAsia="Times New Roman" w:hAnsi="Century Gothic"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C2711"/>
    <w:multiLevelType w:val="hybridMultilevel"/>
    <w:tmpl w:val="A80687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B22EED"/>
    <w:multiLevelType w:val="hybridMultilevel"/>
    <w:tmpl w:val="E42631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81235"/>
    <w:multiLevelType w:val="hybridMultilevel"/>
    <w:tmpl w:val="BE66C27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8D413A4"/>
    <w:multiLevelType w:val="hybridMultilevel"/>
    <w:tmpl w:val="481A9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34497E"/>
    <w:multiLevelType w:val="hybridMultilevel"/>
    <w:tmpl w:val="C9323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7056C"/>
    <w:multiLevelType w:val="hybridMultilevel"/>
    <w:tmpl w:val="3FB209DE"/>
    <w:lvl w:ilvl="0" w:tplc="FE9C4CCA">
      <w:start w:val="1"/>
      <w:numFmt w:val="decimal"/>
      <w:lvlText w:val="%1."/>
      <w:lvlJc w:val="left"/>
      <w:pPr>
        <w:ind w:left="360" w:hanging="360"/>
      </w:pPr>
      <w:rPr>
        <w:rFonts w:eastAsia="Times New Roman"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2842092">
    <w:abstractNumId w:val="2"/>
  </w:num>
  <w:num w:numId="2" w16cid:durableId="1583373490">
    <w:abstractNumId w:val="5"/>
  </w:num>
  <w:num w:numId="3" w16cid:durableId="1100951093">
    <w:abstractNumId w:val="4"/>
  </w:num>
  <w:num w:numId="4" w16cid:durableId="605962787">
    <w:abstractNumId w:val="7"/>
  </w:num>
  <w:num w:numId="5" w16cid:durableId="1081291681">
    <w:abstractNumId w:val="6"/>
  </w:num>
  <w:num w:numId="6" w16cid:durableId="68426765">
    <w:abstractNumId w:val="0"/>
  </w:num>
  <w:num w:numId="7" w16cid:durableId="681131690">
    <w:abstractNumId w:val="3"/>
  </w:num>
  <w:num w:numId="8" w16cid:durableId="61676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42"/>
    <w:rsid w:val="00020523"/>
    <w:rsid w:val="000551CD"/>
    <w:rsid w:val="000705DC"/>
    <w:rsid w:val="000A2B1E"/>
    <w:rsid w:val="000A7EA1"/>
    <w:rsid w:val="000D4C20"/>
    <w:rsid w:val="001760A6"/>
    <w:rsid w:val="00176CD6"/>
    <w:rsid w:val="00177B5C"/>
    <w:rsid w:val="00191C26"/>
    <w:rsid w:val="001A0E42"/>
    <w:rsid w:val="001A5F2D"/>
    <w:rsid w:val="001A7DA8"/>
    <w:rsid w:val="001C66A7"/>
    <w:rsid w:val="00202C08"/>
    <w:rsid w:val="00210C7C"/>
    <w:rsid w:val="00224233"/>
    <w:rsid w:val="0025416D"/>
    <w:rsid w:val="00256480"/>
    <w:rsid w:val="002C3473"/>
    <w:rsid w:val="002E4730"/>
    <w:rsid w:val="002E5F95"/>
    <w:rsid w:val="002F15F7"/>
    <w:rsid w:val="00322E9A"/>
    <w:rsid w:val="003440F2"/>
    <w:rsid w:val="003447B1"/>
    <w:rsid w:val="003611D2"/>
    <w:rsid w:val="0036529C"/>
    <w:rsid w:val="0036624C"/>
    <w:rsid w:val="003B4102"/>
    <w:rsid w:val="003C44A2"/>
    <w:rsid w:val="003D449B"/>
    <w:rsid w:val="003E42B4"/>
    <w:rsid w:val="003F4324"/>
    <w:rsid w:val="00407D18"/>
    <w:rsid w:val="00416377"/>
    <w:rsid w:val="004378F7"/>
    <w:rsid w:val="00445A87"/>
    <w:rsid w:val="00476F5E"/>
    <w:rsid w:val="004977D8"/>
    <w:rsid w:val="004C064D"/>
    <w:rsid w:val="004C77B5"/>
    <w:rsid w:val="00501C9D"/>
    <w:rsid w:val="005072FA"/>
    <w:rsid w:val="00554C49"/>
    <w:rsid w:val="005667D6"/>
    <w:rsid w:val="00571F0C"/>
    <w:rsid w:val="005D3D4E"/>
    <w:rsid w:val="0063150A"/>
    <w:rsid w:val="006573E4"/>
    <w:rsid w:val="006641E7"/>
    <w:rsid w:val="00666070"/>
    <w:rsid w:val="00666955"/>
    <w:rsid w:val="00693208"/>
    <w:rsid w:val="006A0883"/>
    <w:rsid w:val="006B435B"/>
    <w:rsid w:val="006F1753"/>
    <w:rsid w:val="0071167F"/>
    <w:rsid w:val="00716AC6"/>
    <w:rsid w:val="00735519"/>
    <w:rsid w:val="00761D8A"/>
    <w:rsid w:val="00772E6F"/>
    <w:rsid w:val="007956DD"/>
    <w:rsid w:val="007B47AF"/>
    <w:rsid w:val="007C6A38"/>
    <w:rsid w:val="00817AD4"/>
    <w:rsid w:val="00825AEF"/>
    <w:rsid w:val="008954A8"/>
    <w:rsid w:val="008D393D"/>
    <w:rsid w:val="0090252F"/>
    <w:rsid w:val="009A7CCA"/>
    <w:rsid w:val="009E2CD7"/>
    <w:rsid w:val="009F2A75"/>
    <w:rsid w:val="009F371E"/>
    <w:rsid w:val="009F4F28"/>
    <w:rsid w:val="009F6D9D"/>
    <w:rsid w:val="00A2613B"/>
    <w:rsid w:val="00A3606C"/>
    <w:rsid w:val="00A81807"/>
    <w:rsid w:val="00A87D17"/>
    <w:rsid w:val="00AB0C8C"/>
    <w:rsid w:val="00AD2AAD"/>
    <w:rsid w:val="00AF2010"/>
    <w:rsid w:val="00AF21AF"/>
    <w:rsid w:val="00B31242"/>
    <w:rsid w:val="00B4285B"/>
    <w:rsid w:val="00B4322B"/>
    <w:rsid w:val="00C1417A"/>
    <w:rsid w:val="00C2481F"/>
    <w:rsid w:val="00C40671"/>
    <w:rsid w:val="00C765E4"/>
    <w:rsid w:val="00C857FE"/>
    <w:rsid w:val="00CA0076"/>
    <w:rsid w:val="00D034B7"/>
    <w:rsid w:val="00D844B4"/>
    <w:rsid w:val="00D93683"/>
    <w:rsid w:val="00DB1C77"/>
    <w:rsid w:val="00DB6DE8"/>
    <w:rsid w:val="00DC39D2"/>
    <w:rsid w:val="00E316E3"/>
    <w:rsid w:val="00E42288"/>
    <w:rsid w:val="00E4468B"/>
    <w:rsid w:val="00E46A39"/>
    <w:rsid w:val="00E64CA7"/>
    <w:rsid w:val="00E724D8"/>
    <w:rsid w:val="00E8447C"/>
    <w:rsid w:val="00EF29DE"/>
    <w:rsid w:val="00F25EDD"/>
    <w:rsid w:val="00F56DA6"/>
    <w:rsid w:val="00F76562"/>
    <w:rsid w:val="00F84F0F"/>
    <w:rsid w:val="00FA442E"/>
    <w:rsid w:val="00FD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7FD4E"/>
  <w15:chartTrackingRefBased/>
  <w15:docId w15:val="{52FF143F-1534-487F-B164-AD413A88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42"/>
    <w:pPr>
      <w:spacing w:line="278" w:lineRule="auto"/>
    </w:pPr>
    <w:rPr>
      <w:sz w:val="24"/>
      <w:szCs w:val="24"/>
    </w:rPr>
  </w:style>
  <w:style w:type="paragraph" w:styleId="Heading1">
    <w:name w:val="heading 1"/>
    <w:basedOn w:val="Normal"/>
    <w:next w:val="Normal"/>
    <w:link w:val="Heading1Char"/>
    <w:uiPriority w:val="9"/>
    <w:qFormat/>
    <w:rsid w:val="00B31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242"/>
    <w:rPr>
      <w:rFonts w:eastAsiaTheme="majorEastAsia" w:cstheme="majorBidi"/>
      <w:color w:val="272727" w:themeColor="text1" w:themeTint="D8"/>
    </w:rPr>
  </w:style>
  <w:style w:type="paragraph" w:styleId="Title">
    <w:name w:val="Title"/>
    <w:basedOn w:val="Normal"/>
    <w:next w:val="Normal"/>
    <w:link w:val="TitleChar"/>
    <w:uiPriority w:val="10"/>
    <w:qFormat/>
    <w:rsid w:val="00B31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242"/>
    <w:pPr>
      <w:spacing w:before="160"/>
      <w:jc w:val="center"/>
    </w:pPr>
    <w:rPr>
      <w:i/>
      <w:iCs/>
      <w:color w:val="404040" w:themeColor="text1" w:themeTint="BF"/>
    </w:rPr>
  </w:style>
  <w:style w:type="character" w:customStyle="1" w:styleId="QuoteChar">
    <w:name w:val="Quote Char"/>
    <w:basedOn w:val="DefaultParagraphFont"/>
    <w:link w:val="Quote"/>
    <w:uiPriority w:val="29"/>
    <w:rsid w:val="00B31242"/>
    <w:rPr>
      <w:i/>
      <w:iCs/>
      <w:color w:val="404040" w:themeColor="text1" w:themeTint="BF"/>
    </w:rPr>
  </w:style>
  <w:style w:type="paragraph" w:styleId="ListParagraph">
    <w:name w:val="List Paragraph"/>
    <w:basedOn w:val="Normal"/>
    <w:uiPriority w:val="34"/>
    <w:qFormat/>
    <w:rsid w:val="00B31242"/>
    <w:pPr>
      <w:ind w:left="720"/>
      <w:contextualSpacing/>
    </w:pPr>
  </w:style>
  <w:style w:type="character" w:styleId="IntenseEmphasis">
    <w:name w:val="Intense Emphasis"/>
    <w:basedOn w:val="DefaultParagraphFont"/>
    <w:uiPriority w:val="21"/>
    <w:qFormat/>
    <w:rsid w:val="00B31242"/>
    <w:rPr>
      <w:i/>
      <w:iCs/>
      <w:color w:val="2F5496" w:themeColor="accent1" w:themeShade="BF"/>
    </w:rPr>
  </w:style>
  <w:style w:type="paragraph" w:styleId="IntenseQuote">
    <w:name w:val="Intense Quote"/>
    <w:basedOn w:val="Normal"/>
    <w:next w:val="Normal"/>
    <w:link w:val="IntenseQuoteChar"/>
    <w:uiPriority w:val="30"/>
    <w:qFormat/>
    <w:rsid w:val="00B31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242"/>
    <w:rPr>
      <w:i/>
      <w:iCs/>
      <w:color w:val="2F5496" w:themeColor="accent1" w:themeShade="BF"/>
    </w:rPr>
  </w:style>
  <w:style w:type="character" w:styleId="IntenseReference">
    <w:name w:val="Intense Reference"/>
    <w:basedOn w:val="DefaultParagraphFont"/>
    <w:uiPriority w:val="32"/>
    <w:qFormat/>
    <w:rsid w:val="00B31242"/>
    <w:rPr>
      <w:b/>
      <w:bCs/>
      <w:smallCaps/>
      <w:color w:val="2F5496" w:themeColor="accent1" w:themeShade="BF"/>
      <w:spacing w:val="5"/>
    </w:rPr>
  </w:style>
  <w:style w:type="character" w:styleId="Hyperlink">
    <w:name w:val="Hyperlink"/>
    <w:basedOn w:val="DefaultParagraphFont"/>
    <w:uiPriority w:val="99"/>
    <w:unhideWhenUsed/>
    <w:rsid w:val="00B31242"/>
    <w:rPr>
      <w:color w:val="0563C1" w:themeColor="hyperlink"/>
      <w:u w:val="single"/>
    </w:rPr>
  </w:style>
  <w:style w:type="character" w:styleId="CommentReference">
    <w:name w:val="annotation reference"/>
    <w:basedOn w:val="DefaultParagraphFont"/>
    <w:uiPriority w:val="99"/>
    <w:semiHidden/>
    <w:unhideWhenUsed/>
    <w:rsid w:val="00B31242"/>
    <w:rPr>
      <w:sz w:val="16"/>
      <w:szCs w:val="16"/>
    </w:rPr>
  </w:style>
  <w:style w:type="paragraph" w:styleId="CommentText">
    <w:name w:val="annotation text"/>
    <w:basedOn w:val="Normal"/>
    <w:link w:val="CommentTextChar"/>
    <w:uiPriority w:val="99"/>
    <w:unhideWhenUsed/>
    <w:rsid w:val="00B31242"/>
    <w:pPr>
      <w:spacing w:line="240" w:lineRule="auto"/>
    </w:pPr>
    <w:rPr>
      <w:sz w:val="20"/>
      <w:szCs w:val="20"/>
    </w:rPr>
  </w:style>
  <w:style w:type="character" w:customStyle="1" w:styleId="CommentTextChar">
    <w:name w:val="Comment Text Char"/>
    <w:basedOn w:val="DefaultParagraphFont"/>
    <w:link w:val="CommentText"/>
    <w:uiPriority w:val="99"/>
    <w:rsid w:val="00B31242"/>
    <w:rPr>
      <w:sz w:val="20"/>
      <w:szCs w:val="20"/>
    </w:rPr>
  </w:style>
  <w:style w:type="character" w:styleId="Mention">
    <w:name w:val="Mention"/>
    <w:basedOn w:val="DefaultParagraphFont"/>
    <w:uiPriority w:val="99"/>
    <w:unhideWhenUsed/>
    <w:rsid w:val="00B31242"/>
    <w:rPr>
      <w:color w:val="2B579A"/>
      <w:shd w:val="clear" w:color="auto" w:fill="E1DFDD"/>
    </w:rPr>
  </w:style>
  <w:style w:type="paragraph" w:customStyle="1" w:styleId="paragraph">
    <w:name w:val="paragraph"/>
    <w:basedOn w:val="Normal"/>
    <w:rsid w:val="00F84F0F"/>
    <w:pPr>
      <w:spacing w:before="100" w:beforeAutospacing="1" w:after="100" w:afterAutospacing="1" w:line="240" w:lineRule="auto"/>
    </w:pPr>
    <w:rPr>
      <w:rFonts w:ascii="Calibri" w:eastAsia="Times New Roman" w:hAnsi="Calibri" w:cs="Calibri"/>
      <w:kern w:val="0"/>
      <w:sz w:val="22"/>
      <w:szCs w:val="22"/>
      <w14:ligatures w14:val="none"/>
    </w:rPr>
  </w:style>
  <w:style w:type="character" w:customStyle="1" w:styleId="contextualspellingandgrammarerror">
    <w:name w:val="contextualspellingandgrammarerror"/>
    <w:basedOn w:val="DefaultParagraphFont"/>
    <w:rsid w:val="00F84F0F"/>
  </w:style>
  <w:style w:type="character" w:styleId="UnresolvedMention">
    <w:name w:val="Unresolved Mention"/>
    <w:basedOn w:val="DefaultParagraphFont"/>
    <w:uiPriority w:val="99"/>
    <w:semiHidden/>
    <w:unhideWhenUsed/>
    <w:rsid w:val="004C064D"/>
    <w:rPr>
      <w:color w:val="605E5C"/>
      <w:shd w:val="clear" w:color="auto" w:fill="E1DFDD"/>
    </w:rPr>
  </w:style>
  <w:style w:type="paragraph" w:styleId="Header">
    <w:name w:val="header"/>
    <w:basedOn w:val="Normal"/>
    <w:link w:val="HeaderChar"/>
    <w:uiPriority w:val="99"/>
    <w:unhideWhenUsed/>
    <w:rsid w:val="00B4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5B"/>
    <w:rPr>
      <w:sz w:val="24"/>
      <w:szCs w:val="24"/>
    </w:rPr>
  </w:style>
  <w:style w:type="paragraph" w:styleId="Footer">
    <w:name w:val="footer"/>
    <w:basedOn w:val="Normal"/>
    <w:link w:val="FooterChar"/>
    <w:uiPriority w:val="99"/>
    <w:unhideWhenUsed/>
    <w:rsid w:val="00B42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5B"/>
    <w:rPr>
      <w:sz w:val="24"/>
      <w:szCs w:val="24"/>
    </w:rPr>
  </w:style>
  <w:style w:type="paragraph" w:styleId="CommentSubject">
    <w:name w:val="annotation subject"/>
    <w:basedOn w:val="CommentText"/>
    <w:next w:val="CommentText"/>
    <w:link w:val="CommentSubjectChar"/>
    <w:uiPriority w:val="99"/>
    <w:semiHidden/>
    <w:unhideWhenUsed/>
    <w:rsid w:val="001760A6"/>
    <w:rPr>
      <w:b/>
      <w:bCs/>
    </w:rPr>
  </w:style>
  <w:style w:type="character" w:customStyle="1" w:styleId="CommentSubjectChar">
    <w:name w:val="Comment Subject Char"/>
    <w:basedOn w:val="CommentTextChar"/>
    <w:link w:val="CommentSubject"/>
    <w:uiPriority w:val="99"/>
    <w:semiHidden/>
    <w:rsid w:val="001760A6"/>
    <w:rPr>
      <w:b/>
      <w:bCs/>
      <w:sz w:val="20"/>
      <w:szCs w:val="20"/>
    </w:rPr>
  </w:style>
  <w:style w:type="paragraph" w:customStyle="1" w:styleId="Default">
    <w:name w:val="Default"/>
    <w:rsid w:val="00DC39D2"/>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ca.gov/latinoheritagemonth" TargetMode="External"/><Relationship Id="rId18" Type="http://schemas.openxmlformats.org/officeDocument/2006/relationships/hyperlink" Target="https://lci.ca.gov/" TargetMode="External"/><Relationship Id="rId26" Type="http://schemas.openxmlformats.org/officeDocument/2006/relationships/hyperlink" Target="https://oal.ca.gov/emergency_regulations/Emergency_Regulation_Process/" TargetMode="External"/><Relationship Id="rId3" Type="http://schemas.openxmlformats.org/officeDocument/2006/relationships/customXml" Target="../customXml/item3.xml"/><Relationship Id="rId21" Type="http://schemas.openxmlformats.org/officeDocument/2006/relationships/hyperlink" Target="https://resources.ca.gov/About-Us/Who-We-Are/Deputy-Secretary-for-Equity-and-Environmental-Justic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esources.ca.gov/" TargetMode="External"/><Relationship Id="rId17" Type="http://schemas.openxmlformats.org/officeDocument/2006/relationships/hyperlink" Target="https://lci.ca.gov/about/staff/director-bio.html" TargetMode="External"/><Relationship Id="rId25" Type="http://schemas.openxmlformats.org/officeDocument/2006/relationships/hyperlink" Target="https://oal.ca.gov/" TargetMode="External"/><Relationship Id="rId33" Type="http://schemas.openxmlformats.org/officeDocument/2006/relationships/hyperlink" Target="https://public.govdelivery.com/accounts/CNRA/signup/44235" TargetMode="External"/><Relationship Id="rId2" Type="http://schemas.openxmlformats.org/officeDocument/2006/relationships/customXml" Target="../customXml/item2.xml"/><Relationship Id="rId16" Type="http://schemas.openxmlformats.org/officeDocument/2006/relationships/hyperlink" Target="https://www.waterboards.ca.gov/" TargetMode="External"/><Relationship Id="rId20" Type="http://schemas.openxmlformats.org/officeDocument/2006/relationships/hyperlink" Target="https://www.cdfa.ca.gov/" TargetMode="External"/><Relationship Id="rId29" Type="http://schemas.openxmlformats.org/officeDocument/2006/relationships/hyperlink" Target="https://www.gov.ca.gov/2024/04/22/with-historic-targets-california-will-use-millions-of-acres-of-land-to-fight-the-climate-cris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About-Us/Who-We-Are/Secretary-for-Natural-Resources" TargetMode="External"/><Relationship Id="rId24" Type="http://schemas.openxmlformats.org/officeDocument/2006/relationships/hyperlink" Target="https://www.grants.ca.gov/" TargetMode="External"/><Relationship Id="rId32" Type="http://schemas.openxmlformats.org/officeDocument/2006/relationships/hyperlink" Target="https://bondaccountability.resources.ca.gov/" TargetMode="External"/><Relationship Id="rId5" Type="http://schemas.openxmlformats.org/officeDocument/2006/relationships/styles" Target="styles.xml"/><Relationship Id="rId15" Type="http://schemas.openxmlformats.org/officeDocument/2006/relationships/hyperlink" Target="https://www.waterboards.ca.gov/about_us/board_members/" TargetMode="External"/><Relationship Id="rId23" Type="http://schemas.openxmlformats.org/officeDocument/2006/relationships/hyperlink" Target="https://bondaccountability.resources.ca.gov/Propositions/P4" TargetMode="External"/><Relationship Id="rId28" Type="http://schemas.openxmlformats.org/officeDocument/2006/relationships/hyperlink" Target="https://leginfo.legislature.ca.gov/faces/billNavClient.xhtml?bill_id=202520260SB105" TargetMode="External"/><Relationship Id="rId36" Type="http://schemas.openxmlformats.org/officeDocument/2006/relationships/theme" Target="theme/theme1.xml"/><Relationship Id="rId10" Type="http://schemas.openxmlformats.org/officeDocument/2006/relationships/hyperlink" Target="https://resources.ca.gov/Bonds-Oversight/Proposition-4-Climate-Bond" TargetMode="External"/><Relationship Id="rId19" Type="http://schemas.openxmlformats.org/officeDocument/2006/relationships/hyperlink" Target="https://www.cdfa.ca.gov/exec/leadership/christine_birdsong.html" TargetMode="External"/><Relationship Id="rId31" Type="http://schemas.openxmlformats.org/officeDocument/2006/relationships/hyperlink" Target="https://resources.ca.gov/Bonds-Oversight/Proposition-4-Climate-Bo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in/sarahswig/" TargetMode="External"/><Relationship Id="rId22" Type="http://schemas.openxmlformats.org/officeDocument/2006/relationships/hyperlink" Target="https://leginfo.legislature.ca.gov/faces/billNavClient.xhtml?bill_id=202320240SB867" TargetMode="External"/><Relationship Id="rId27" Type="http://schemas.openxmlformats.org/officeDocument/2006/relationships/hyperlink" Target="https://resources.ca.gov/Bonds-Oversight/Proposition-4-Climate-Bond" TargetMode="External"/><Relationship Id="rId30" Type="http://schemas.openxmlformats.org/officeDocument/2006/relationships/hyperlink" Target="https://leginfo.legislature.ca.gov/faces/codes_displaySection.xhtml?sectionNum=90100.&amp;lawCode=PRC"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ED065-A0BB-4253-8E2D-AFEF265D7E6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2.xml><?xml version="1.0" encoding="utf-8"?>
<ds:datastoreItem xmlns:ds="http://schemas.openxmlformats.org/officeDocument/2006/customXml" ds:itemID="{FBD550D6-6325-466E-A8F2-2EA500B9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FD1F0-A409-4859-86DA-757F02AC3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7552</Characters>
  <Application>Microsoft Office Word</Application>
  <DocSecurity>4</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Wong, Jared@CNRA</cp:lastModifiedBy>
  <cp:revision>2</cp:revision>
  <dcterms:created xsi:type="dcterms:W3CDTF">2025-09-30T16:30:00Z</dcterms:created>
  <dcterms:modified xsi:type="dcterms:W3CDTF">2025-09-30T16:30:00Z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